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3A13" w14:textId="77777777" w:rsidR="004679AC" w:rsidRDefault="00000000">
      <w:pPr>
        <w:pBdr>
          <w:bottom w:val="single" w:sz="4" w:space="1" w:color="000000"/>
        </w:pBdr>
        <w:rPr>
          <w:sz w:val="28"/>
          <w:szCs w:val="28"/>
        </w:rPr>
      </w:pPr>
      <w:r>
        <w:rPr>
          <w:noProof/>
          <w:sz w:val="28"/>
          <w:szCs w:val="28"/>
        </w:rPr>
        <w:drawing>
          <wp:inline distT="114300" distB="114300" distL="114300" distR="114300" wp14:anchorId="6CDEED4D" wp14:editId="23DF3FD9">
            <wp:extent cx="6858000" cy="3568700"/>
            <wp:effectExtent l="0" t="0" r="0" b="0"/>
            <wp:docPr id="1" name="image1.png" descr="ASUREI Logo"/>
            <wp:cNvGraphicFramePr/>
            <a:graphic xmlns:a="http://schemas.openxmlformats.org/drawingml/2006/main">
              <a:graphicData uri="http://schemas.openxmlformats.org/drawingml/2006/picture">
                <pic:pic xmlns:pic="http://schemas.openxmlformats.org/drawingml/2006/picture">
                  <pic:nvPicPr>
                    <pic:cNvPr id="1" name="image1.png" descr="ASUREI Logo"/>
                    <pic:cNvPicPr preferRelativeResize="0"/>
                  </pic:nvPicPr>
                  <pic:blipFill>
                    <a:blip r:embed="rId8"/>
                    <a:srcRect/>
                    <a:stretch>
                      <a:fillRect/>
                    </a:stretch>
                  </pic:blipFill>
                  <pic:spPr>
                    <a:xfrm>
                      <a:off x="0" y="0"/>
                      <a:ext cx="6858000" cy="3568700"/>
                    </a:xfrm>
                    <a:prstGeom prst="rect">
                      <a:avLst/>
                    </a:prstGeom>
                    <a:ln/>
                  </pic:spPr>
                </pic:pic>
              </a:graphicData>
            </a:graphic>
          </wp:inline>
        </w:drawing>
      </w:r>
    </w:p>
    <w:p w14:paraId="4942B5AE" w14:textId="77777777" w:rsidR="004679AC" w:rsidRDefault="004679AC">
      <w:pPr>
        <w:pBdr>
          <w:bottom w:val="single" w:sz="4" w:space="1" w:color="000000"/>
        </w:pBdr>
        <w:rPr>
          <w:sz w:val="28"/>
          <w:szCs w:val="28"/>
        </w:rPr>
      </w:pPr>
    </w:p>
    <w:p w14:paraId="1F40B8B1" w14:textId="77777777" w:rsidR="004679AC" w:rsidRDefault="004679AC">
      <w:pPr>
        <w:shd w:val="clear" w:color="auto" w:fill="FFFFFF"/>
      </w:pPr>
    </w:p>
    <w:p w14:paraId="10FA2809" w14:textId="77777777" w:rsidR="004679AC" w:rsidRPr="00892F19" w:rsidRDefault="00000000" w:rsidP="00892F19">
      <w:pPr>
        <w:pStyle w:val="Title"/>
      </w:pPr>
      <w:bookmarkStart w:id="0" w:name="_heading=h.19p46h3mxvy8" w:colFirst="0" w:colLast="0"/>
      <w:bookmarkEnd w:id="0"/>
      <w:r w:rsidRPr="00892F19">
        <w:t>Appalachian State University Renewable Energy Initiative Constitution</w:t>
      </w:r>
    </w:p>
    <w:p w14:paraId="67DE8A8E" w14:textId="77777777" w:rsidR="004679AC" w:rsidRDefault="00000000">
      <w:pPr>
        <w:pBdr>
          <w:bottom w:val="single" w:sz="4" w:space="1" w:color="000000"/>
        </w:pBdr>
        <w:jc w:val="center"/>
      </w:pPr>
      <w:r>
        <w:rPr>
          <w:sz w:val="28"/>
          <w:szCs w:val="28"/>
        </w:rPr>
        <w:t>Appalachian State University</w:t>
      </w:r>
    </w:p>
    <w:p w14:paraId="5F7646A5" w14:textId="77777777" w:rsidR="004679AC" w:rsidRDefault="004679AC"/>
    <w:p w14:paraId="578118B5" w14:textId="77777777" w:rsidR="004679AC" w:rsidRPr="00892F19" w:rsidRDefault="00000000" w:rsidP="00892F19">
      <w:pPr>
        <w:pStyle w:val="Heading1"/>
      </w:pPr>
      <w:r w:rsidRPr="00892F19">
        <w:t>Article I: Name</w:t>
      </w:r>
    </w:p>
    <w:p w14:paraId="0E9DBFC2" w14:textId="77777777" w:rsidR="004679AC" w:rsidRDefault="00000000">
      <w:r>
        <w:t>Section 1: The name of this organization shall be the Appalachian State University Renewable Energy Initiative (ASUREI).</w:t>
      </w:r>
    </w:p>
    <w:p w14:paraId="54D22D72" w14:textId="77777777" w:rsidR="004679AC" w:rsidRDefault="004679AC"/>
    <w:p w14:paraId="1E26628E" w14:textId="77777777" w:rsidR="004679AC" w:rsidRDefault="00000000" w:rsidP="00892F19">
      <w:pPr>
        <w:pStyle w:val="Heading1"/>
      </w:pPr>
      <w:r>
        <w:t>Article II: Purpose</w:t>
      </w:r>
    </w:p>
    <w:p w14:paraId="419FA9E4" w14:textId="77777777" w:rsidR="004679AC" w:rsidRDefault="00000000">
      <w:r>
        <w:t>Section 1: The purpose of the Appalachian State University Renewable Energy Initiative is to “Reduce the environmental impact of Appalachian State University by implementing renewable energy technologies, investing in energy efficiency projects, and promoting campus engagement.”</w:t>
      </w:r>
    </w:p>
    <w:p w14:paraId="25457489" w14:textId="77777777" w:rsidR="004679AC" w:rsidRDefault="004679AC"/>
    <w:p w14:paraId="7494640A" w14:textId="77777777" w:rsidR="004679AC" w:rsidRDefault="00000000" w:rsidP="00892F19">
      <w:pPr>
        <w:pStyle w:val="Heading1"/>
      </w:pPr>
      <w:r>
        <w:t>Article III: Membership</w:t>
      </w:r>
    </w:p>
    <w:p w14:paraId="7BCEBD47" w14:textId="77777777" w:rsidR="004679AC" w:rsidRDefault="00000000">
      <w:r>
        <w:t>Section 1: Membership is open to all Appalachian State University students.</w:t>
      </w:r>
    </w:p>
    <w:p w14:paraId="4540517E" w14:textId="77777777" w:rsidR="004679AC" w:rsidRDefault="00000000">
      <w:r>
        <w:t xml:space="preserve">Section 2: Student members </w:t>
      </w:r>
      <w:proofErr w:type="spellStart"/>
      <w:proofErr w:type="gramStart"/>
      <w:r>
        <w:t>can not</w:t>
      </w:r>
      <w:proofErr w:type="spellEnd"/>
      <w:proofErr w:type="gramEnd"/>
      <w:r>
        <w:t xml:space="preserve"> vote until they apply to be Voting Members. </w:t>
      </w:r>
    </w:p>
    <w:p w14:paraId="4F831CA0" w14:textId="6CE8F4E8" w:rsidR="004679AC" w:rsidRDefault="00000000">
      <w:r>
        <w:t xml:space="preserve">Section 3: A Voting Member is not limited to a position on the “Executive Board” but allows student members, who are active in the club, to vote on projects, structural changes, bylaw changes, </w:t>
      </w:r>
      <w:r w:rsidR="00892F19">
        <w:t>etc.</w:t>
      </w:r>
      <w:r>
        <w:t xml:space="preserve"> </w:t>
      </w:r>
    </w:p>
    <w:p w14:paraId="73EDF565" w14:textId="77777777" w:rsidR="004679AC" w:rsidRDefault="00000000">
      <w:r>
        <w:t xml:space="preserve">Section 4: There is no minimum or maximum number of voting members. </w:t>
      </w:r>
    </w:p>
    <w:p w14:paraId="0AEC2AA4" w14:textId="77777777" w:rsidR="004679AC" w:rsidRDefault="00000000">
      <w:r>
        <w:t xml:space="preserve">Section 5: Voting Members will follow everything stated in Article VII as if they are a member of the Executive Board. </w:t>
      </w:r>
    </w:p>
    <w:p w14:paraId="212C8E4D" w14:textId="77777777" w:rsidR="004679AC" w:rsidRDefault="00000000">
      <w:r>
        <w:t>Section 6: Student members can work on any current project and begin new projects.</w:t>
      </w:r>
    </w:p>
    <w:p w14:paraId="455BE6B4" w14:textId="74C0255C" w:rsidR="004679AC" w:rsidRDefault="00000000">
      <w:r>
        <w:t xml:space="preserve">Section 7: </w:t>
      </w:r>
      <w:proofErr w:type="gramStart"/>
      <w:r>
        <w:t>The majority of</w:t>
      </w:r>
      <w:proofErr w:type="gramEnd"/>
      <w:r>
        <w:t xml:space="preserve"> the Appalachian State University Renewable Energy </w:t>
      </w:r>
      <w:r w:rsidR="00892F19">
        <w:t>Initiative’s</w:t>
      </w:r>
      <w:r>
        <w:t xml:space="preserve"> members must be Appalachian State University students. </w:t>
      </w:r>
    </w:p>
    <w:p w14:paraId="71AE7336" w14:textId="77777777" w:rsidR="004679AC" w:rsidRDefault="00000000">
      <w:r>
        <w:t xml:space="preserve">Section 8: Only Appalachian State University students are allowed to be officers. </w:t>
      </w:r>
    </w:p>
    <w:p w14:paraId="4C86C711" w14:textId="58680936" w:rsidR="00892F19" w:rsidRDefault="00892F19">
      <w:r>
        <w:br w:type="page"/>
      </w:r>
    </w:p>
    <w:p w14:paraId="2A363110" w14:textId="77777777" w:rsidR="004679AC" w:rsidRDefault="004679AC"/>
    <w:p w14:paraId="698FB91B" w14:textId="77777777" w:rsidR="004679AC" w:rsidRDefault="004679AC"/>
    <w:p w14:paraId="49BD2A28" w14:textId="77777777" w:rsidR="004679AC" w:rsidRDefault="00000000" w:rsidP="00892F19">
      <w:pPr>
        <w:pStyle w:val="Heading1"/>
      </w:pPr>
      <w:r>
        <w:t xml:space="preserve">Article IV: Membership Fees </w:t>
      </w:r>
    </w:p>
    <w:p w14:paraId="79072934" w14:textId="77777777" w:rsidR="004679AC" w:rsidRDefault="00000000">
      <w:r>
        <w:t xml:space="preserve">Section 1: The Appalachian State University Renewable Energy Initiative is a </w:t>
      </w:r>
      <w:proofErr w:type="gramStart"/>
      <w:r>
        <w:t>Departmentally-Affiliated</w:t>
      </w:r>
      <w:proofErr w:type="gramEnd"/>
      <w:r>
        <w:t xml:space="preserve"> Organization and does not have a membership fee. </w:t>
      </w:r>
    </w:p>
    <w:p w14:paraId="22C4A694" w14:textId="77777777" w:rsidR="004679AC" w:rsidRDefault="004679AC"/>
    <w:p w14:paraId="6D374AD0" w14:textId="77777777" w:rsidR="004679AC" w:rsidRDefault="00000000" w:rsidP="00892F19">
      <w:pPr>
        <w:pStyle w:val="Heading1"/>
      </w:pPr>
      <w:r>
        <w:t>Article V: Officers</w:t>
      </w:r>
    </w:p>
    <w:p w14:paraId="7D3DFF9A" w14:textId="77777777" w:rsidR="004679AC" w:rsidRDefault="00000000">
      <w:r>
        <w:t xml:space="preserve">Section 1: The Executive Board positions are as follows: </w:t>
      </w:r>
    </w:p>
    <w:p w14:paraId="4E83A278" w14:textId="77777777" w:rsidR="004679AC" w:rsidRDefault="00000000">
      <w:pPr>
        <w:ind w:firstLine="720"/>
      </w:pPr>
      <w:r>
        <w:t xml:space="preserve">Chair </w:t>
      </w:r>
    </w:p>
    <w:p w14:paraId="2AFCA23F" w14:textId="77777777" w:rsidR="004679AC" w:rsidRDefault="00000000">
      <w:pPr>
        <w:ind w:firstLine="720"/>
      </w:pPr>
      <w:r>
        <w:t>Director of Operations</w:t>
      </w:r>
    </w:p>
    <w:p w14:paraId="38E91DC2" w14:textId="77777777" w:rsidR="004679AC" w:rsidRDefault="00000000">
      <w:pPr>
        <w:ind w:firstLine="720"/>
      </w:pPr>
      <w:r>
        <w:t>Subcommittee Chairs (some subcommittees may require two “Co-chairs”)</w:t>
      </w:r>
    </w:p>
    <w:p w14:paraId="62277145" w14:textId="77777777" w:rsidR="004679AC" w:rsidRDefault="00000000">
      <w:pPr>
        <w:ind w:firstLine="720"/>
      </w:pPr>
      <w:r>
        <w:t>Secretary</w:t>
      </w:r>
    </w:p>
    <w:p w14:paraId="1E313D15" w14:textId="77777777" w:rsidR="004679AC" w:rsidRDefault="00000000">
      <w:pPr>
        <w:ind w:firstLine="720"/>
      </w:pPr>
      <w:r>
        <w:t>Treasurer</w:t>
      </w:r>
    </w:p>
    <w:p w14:paraId="62012060" w14:textId="77777777" w:rsidR="004679AC" w:rsidRDefault="00000000">
      <w:pPr>
        <w:ind w:firstLine="720"/>
      </w:pPr>
      <w:r>
        <w:t>Historian</w:t>
      </w:r>
    </w:p>
    <w:p w14:paraId="6043E33B" w14:textId="77777777" w:rsidR="004679AC" w:rsidRDefault="00000000">
      <w:pPr>
        <w:ind w:firstLine="720"/>
      </w:pPr>
      <w:r>
        <w:t>Policy Director</w:t>
      </w:r>
    </w:p>
    <w:p w14:paraId="27713EE7" w14:textId="77777777" w:rsidR="004679AC" w:rsidRDefault="00000000">
      <w:pPr>
        <w:ind w:firstLine="720"/>
      </w:pPr>
      <w:r>
        <w:t>Marketing Manager</w:t>
      </w:r>
    </w:p>
    <w:p w14:paraId="3E86F00C" w14:textId="77777777" w:rsidR="004679AC" w:rsidRDefault="00000000">
      <w:pPr>
        <w:ind w:firstLine="720"/>
      </w:pPr>
      <w:r>
        <w:t xml:space="preserve">Ex </w:t>
      </w:r>
      <w:proofErr w:type="spellStart"/>
      <w:r>
        <w:t>Oficio</w:t>
      </w:r>
      <w:proofErr w:type="spellEnd"/>
      <w:r>
        <w:t>*</w:t>
      </w:r>
    </w:p>
    <w:p w14:paraId="59B3C4D0" w14:textId="77777777" w:rsidR="004679AC" w:rsidRDefault="00000000">
      <w:r>
        <w:t xml:space="preserve">Section 2: The term of office for Executive Board positions shall be one semester. </w:t>
      </w:r>
    </w:p>
    <w:p w14:paraId="60925233" w14:textId="77777777" w:rsidR="004679AC" w:rsidRDefault="00000000">
      <w:r>
        <w:t xml:space="preserve">Section 3: Once the Chair has served their term they can choose to remain on the board as an Ex </w:t>
      </w:r>
      <w:proofErr w:type="spellStart"/>
      <w:r>
        <w:t>Oficio</w:t>
      </w:r>
      <w:proofErr w:type="spellEnd"/>
      <w:r>
        <w:t xml:space="preserve">. </w:t>
      </w:r>
    </w:p>
    <w:p w14:paraId="68686B48" w14:textId="77777777" w:rsidR="004679AC" w:rsidRDefault="00000000">
      <w:r>
        <w:t>Section 4: The only cases where a Chair is ineligible for the Ex-Officio position:</w:t>
      </w:r>
    </w:p>
    <w:p w14:paraId="08E8938F" w14:textId="77777777" w:rsidR="004679AC" w:rsidRDefault="00000000">
      <w:pPr>
        <w:numPr>
          <w:ilvl w:val="0"/>
          <w:numId w:val="11"/>
        </w:numPr>
      </w:pPr>
      <w:r>
        <w:t xml:space="preserve">If the Chair is forcefully removed from the board for any reason. </w:t>
      </w:r>
    </w:p>
    <w:p w14:paraId="5D7185BA" w14:textId="77777777" w:rsidR="004679AC" w:rsidRDefault="00000000">
      <w:pPr>
        <w:numPr>
          <w:ilvl w:val="0"/>
          <w:numId w:val="11"/>
        </w:numPr>
      </w:pPr>
      <w:r>
        <w:t xml:space="preserve">If the Chair is elected for another position. </w:t>
      </w:r>
    </w:p>
    <w:p w14:paraId="672413EC" w14:textId="77777777" w:rsidR="004679AC" w:rsidRDefault="00000000">
      <w:r>
        <w:t xml:space="preserve">Section 5: If an Ex </w:t>
      </w:r>
      <w:proofErr w:type="spellStart"/>
      <w:r>
        <w:t>Oficio</w:t>
      </w:r>
      <w:proofErr w:type="spellEnd"/>
      <w:r>
        <w:t xml:space="preserve"> or past Chair is elected for another </w:t>
      </w:r>
      <w:proofErr w:type="gramStart"/>
      <w:r>
        <w:t>position</w:t>
      </w:r>
      <w:proofErr w:type="gramEnd"/>
      <w:r>
        <w:t xml:space="preserve"> they will be responsible for both the new position and the duties of an Ex Officio. </w:t>
      </w:r>
    </w:p>
    <w:p w14:paraId="6E1D3F64" w14:textId="77777777" w:rsidR="004679AC" w:rsidRDefault="00000000">
      <w:pPr>
        <w:numPr>
          <w:ilvl w:val="0"/>
          <w:numId w:val="10"/>
        </w:numPr>
      </w:pPr>
      <w:r>
        <w:t xml:space="preserve">For example, if a past Chair is serving as the Director of Operations for their final semester their full title shall be “Director of Operations (Ex Officio)”. </w:t>
      </w:r>
    </w:p>
    <w:p w14:paraId="7315C66D" w14:textId="77777777" w:rsidR="004679AC" w:rsidRDefault="00000000">
      <w:r>
        <w:t xml:space="preserve">Section 6: The Executive Board should have a minimum of nine members and a maximum of sixteen members. </w:t>
      </w:r>
    </w:p>
    <w:p w14:paraId="256A4167" w14:textId="77777777" w:rsidR="004679AC" w:rsidRDefault="00000000">
      <w:r>
        <w:t xml:space="preserve">Section 7: The Executive Board may vote to add more positions or members, as needed, during the semester. </w:t>
      </w:r>
    </w:p>
    <w:p w14:paraId="785BE55B" w14:textId="77777777" w:rsidR="004679AC" w:rsidRDefault="00000000">
      <w:r>
        <w:t xml:space="preserve">Section 8: Executive Board members must be in good academic and disciplinary standing with Appalachian State University. </w:t>
      </w:r>
    </w:p>
    <w:p w14:paraId="787AC532" w14:textId="77777777" w:rsidR="004679AC" w:rsidRDefault="00000000">
      <w:r>
        <w:t xml:space="preserve">Section 9: The Advisor(s) shall be a non-voting member. </w:t>
      </w:r>
    </w:p>
    <w:p w14:paraId="18EC1A29" w14:textId="77777777" w:rsidR="004679AC" w:rsidRDefault="00000000">
      <w:r>
        <w:t>Section 10: Only Appalachian State University students are allowed to hold an officer position.</w:t>
      </w:r>
    </w:p>
    <w:p w14:paraId="34B44846" w14:textId="77777777" w:rsidR="004679AC" w:rsidRDefault="004679AC">
      <w:pPr>
        <w:rPr>
          <w:b/>
        </w:rPr>
      </w:pPr>
    </w:p>
    <w:p w14:paraId="034573CF" w14:textId="77777777" w:rsidR="004679AC" w:rsidRDefault="00000000" w:rsidP="00892F19">
      <w:pPr>
        <w:pStyle w:val="Heading1"/>
      </w:pPr>
      <w:r>
        <w:t>Article VI: Duty of Officers</w:t>
      </w:r>
    </w:p>
    <w:p w14:paraId="1A787F87" w14:textId="77777777" w:rsidR="004679AC" w:rsidRDefault="00000000">
      <w:r>
        <w:t>Section 1: Only students in good academic and disciplinary standing with Appalachian State University may serve on the Executive Board or serve as a Voting Member.</w:t>
      </w:r>
    </w:p>
    <w:p w14:paraId="1BC121C8" w14:textId="77777777" w:rsidR="004679AC" w:rsidRDefault="00000000">
      <w:r>
        <w:t>Section 2: The duties of the Chair shall be:</w:t>
      </w:r>
    </w:p>
    <w:p w14:paraId="5B39C7ED" w14:textId="77777777" w:rsidR="004679AC" w:rsidRDefault="00000000">
      <w:pPr>
        <w:numPr>
          <w:ilvl w:val="0"/>
          <w:numId w:val="13"/>
        </w:numPr>
      </w:pPr>
      <w:r>
        <w:t xml:space="preserve">Facilitate board and general meetings. </w:t>
      </w:r>
    </w:p>
    <w:p w14:paraId="52B7B9DF" w14:textId="77777777" w:rsidR="004679AC" w:rsidRDefault="00000000">
      <w:pPr>
        <w:numPr>
          <w:ilvl w:val="0"/>
          <w:numId w:val="13"/>
        </w:numPr>
      </w:pPr>
      <w:r>
        <w:t>Lead the voting process.</w:t>
      </w:r>
    </w:p>
    <w:p w14:paraId="6D6273A1" w14:textId="77777777" w:rsidR="004679AC" w:rsidRDefault="00000000">
      <w:pPr>
        <w:numPr>
          <w:ilvl w:val="0"/>
          <w:numId w:val="13"/>
        </w:numPr>
      </w:pPr>
      <w:r>
        <w:t>Sign off on approved proposals.</w:t>
      </w:r>
    </w:p>
    <w:p w14:paraId="74FADC99" w14:textId="77777777" w:rsidR="004679AC" w:rsidRDefault="00000000">
      <w:pPr>
        <w:numPr>
          <w:ilvl w:val="0"/>
          <w:numId w:val="13"/>
        </w:numPr>
      </w:pPr>
      <w:r>
        <w:t xml:space="preserve">Work to resolve inter-club conflicts. </w:t>
      </w:r>
    </w:p>
    <w:p w14:paraId="56EDD630" w14:textId="77777777" w:rsidR="004679AC" w:rsidRDefault="00000000">
      <w:pPr>
        <w:numPr>
          <w:ilvl w:val="0"/>
          <w:numId w:val="13"/>
        </w:numPr>
      </w:pPr>
      <w:r>
        <w:t xml:space="preserve">Understand Executive Board Members responsibilities and hold Executive Board Members accountable. </w:t>
      </w:r>
    </w:p>
    <w:p w14:paraId="7D3ECBF8" w14:textId="77777777" w:rsidR="004679AC" w:rsidRDefault="00000000">
      <w:pPr>
        <w:numPr>
          <w:ilvl w:val="0"/>
          <w:numId w:val="13"/>
        </w:numPr>
      </w:pPr>
      <w:r>
        <w:t xml:space="preserve">Have a solid understanding of the club’s Bylaws and status within the University. </w:t>
      </w:r>
    </w:p>
    <w:p w14:paraId="6D23F5CF" w14:textId="77777777" w:rsidR="004679AC" w:rsidRDefault="00000000">
      <w:r>
        <w:t>Section 3: The duties of the Director of Operations shall be:</w:t>
      </w:r>
    </w:p>
    <w:p w14:paraId="1799E4D6" w14:textId="77777777" w:rsidR="004679AC" w:rsidRDefault="00000000">
      <w:pPr>
        <w:numPr>
          <w:ilvl w:val="0"/>
          <w:numId w:val="14"/>
        </w:numPr>
      </w:pPr>
      <w:r>
        <w:t>Work with the treasurer to manage operations budget</w:t>
      </w:r>
    </w:p>
    <w:p w14:paraId="05ECA91B" w14:textId="77777777" w:rsidR="004679AC" w:rsidRDefault="00000000">
      <w:pPr>
        <w:numPr>
          <w:ilvl w:val="0"/>
          <w:numId w:val="14"/>
        </w:numPr>
      </w:pPr>
      <w:r>
        <w:t xml:space="preserve">Work as an intermediary between chairs. </w:t>
      </w:r>
    </w:p>
    <w:p w14:paraId="63202F99" w14:textId="77777777" w:rsidR="004679AC" w:rsidRDefault="00000000">
      <w:pPr>
        <w:numPr>
          <w:ilvl w:val="0"/>
          <w:numId w:val="14"/>
        </w:numPr>
      </w:pPr>
      <w:r>
        <w:t>Facilitates attendance and ensures productive club structure.</w:t>
      </w:r>
    </w:p>
    <w:p w14:paraId="64CEE2A9" w14:textId="77777777" w:rsidR="004679AC" w:rsidRDefault="00000000">
      <w:pPr>
        <w:numPr>
          <w:ilvl w:val="0"/>
          <w:numId w:val="14"/>
        </w:numPr>
      </w:pPr>
      <w:r>
        <w:t xml:space="preserve">Organize dates and times for club events. </w:t>
      </w:r>
    </w:p>
    <w:p w14:paraId="6FDA64AE" w14:textId="77777777" w:rsidR="004679AC" w:rsidRDefault="00000000">
      <w:r>
        <w:t>Section 4: The duties of the Subcommittee Chairs shall be:</w:t>
      </w:r>
    </w:p>
    <w:p w14:paraId="285547A5" w14:textId="77777777" w:rsidR="004679AC" w:rsidRDefault="00000000">
      <w:pPr>
        <w:numPr>
          <w:ilvl w:val="0"/>
          <w:numId w:val="15"/>
        </w:numPr>
      </w:pPr>
      <w:r>
        <w:lastRenderedPageBreak/>
        <w:t>To organize the times and locations of subcommittee meetings.</w:t>
      </w:r>
    </w:p>
    <w:p w14:paraId="6AAA5616" w14:textId="77777777" w:rsidR="004679AC" w:rsidRDefault="00000000">
      <w:pPr>
        <w:numPr>
          <w:ilvl w:val="0"/>
          <w:numId w:val="15"/>
        </w:numPr>
      </w:pPr>
      <w:r>
        <w:t xml:space="preserve">To take subcommittee meeting attendance, whether delegated or not. </w:t>
      </w:r>
    </w:p>
    <w:p w14:paraId="23B57F55" w14:textId="77777777" w:rsidR="004679AC" w:rsidRDefault="00000000">
      <w:pPr>
        <w:numPr>
          <w:ilvl w:val="0"/>
          <w:numId w:val="15"/>
        </w:numPr>
      </w:pPr>
      <w:proofErr w:type="gramStart"/>
      <w:r>
        <w:t>Have an understanding of</w:t>
      </w:r>
      <w:proofErr w:type="gramEnd"/>
      <w:r>
        <w:t xml:space="preserve"> all current projects under their respective subcommittees. </w:t>
      </w:r>
    </w:p>
    <w:p w14:paraId="04E2A498" w14:textId="77777777" w:rsidR="004679AC" w:rsidRDefault="00000000">
      <w:pPr>
        <w:numPr>
          <w:ilvl w:val="0"/>
          <w:numId w:val="15"/>
        </w:numPr>
      </w:pPr>
      <w:r>
        <w:t xml:space="preserve">Be able to write and propose projects. </w:t>
      </w:r>
    </w:p>
    <w:p w14:paraId="05D0FDFD" w14:textId="77777777" w:rsidR="004679AC" w:rsidRDefault="00000000">
      <w:pPr>
        <w:numPr>
          <w:ilvl w:val="0"/>
          <w:numId w:val="15"/>
        </w:numPr>
      </w:pPr>
      <w:proofErr w:type="gramStart"/>
      <w:r>
        <w:t>Have an understanding of</w:t>
      </w:r>
      <w:proofErr w:type="gramEnd"/>
      <w:r>
        <w:t xml:space="preserve"> the responsibilities of all subcommittees. </w:t>
      </w:r>
    </w:p>
    <w:p w14:paraId="3DAC912D" w14:textId="77777777" w:rsidR="004679AC" w:rsidRDefault="00000000">
      <w:r>
        <w:t xml:space="preserve">Section 5: The duties of the Secretary shall be: </w:t>
      </w:r>
    </w:p>
    <w:p w14:paraId="204A4304" w14:textId="77777777" w:rsidR="004679AC" w:rsidRDefault="00000000">
      <w:pPr>
        <w:numPr>
          <w:ilvl w:val="0"/>
          <w:numId w:val="16"/>
        </w:numPr>
      </w:pPr>
      <w:r>
        <w:t xml:space="preserve">Record and publish meeting minutes. </w:t>
      </w:r>
    </w:p>
    <w:p w14:paraId="5BF9B7DC" w14:textId="77777777" w:rsidR="004679AC" w:rsidRDefault="00000000">
      <w:pPr>
        <w:numPr>
          <w:ilvl w:val="0"/>
          <w:numId w:val="16"/>
        </w:numPr>
      </w:pPr>
      <w:r>
        <w:t xml:space="preserve">Record general and board meeting attendance. </w:t>
      </w:r>
    </w:p>
    <w:p w14:paraId="160F50BC" w14:textId="77777777" w:rsidR="004679AC" w:rsidRDefault="00000000">
      <w:pPr>
        <w:numPr>
          <w:ilvl w:val="0"/>
          <w:numId w:val="16"/>
        </w:numPr>
      </w:pPr>
      <w:r>
        <w:t xml:space="preserve">Have clear and concise documentation and organization of all meeting minutes. </w:t>
      </w:r>
    </w:p>
    <w:p w14:paraId="6498FFA8" w14:textId="77777777" w:rsidR="004679AC" w:rsidRDefault="00000000">
      <w:r>
        <w:t>Section 6: The duties of the Treasurer shall be:</w:t>
      </w:r>
    </w:p>
    <w:p w14:paraId="5C94B52F" w14:textId="77777777" w:rsidR="004679AC" w:rsidRDefault="00000000">
      <w:pPr>
        <w:numPr>
          <w:ilvl w:val="0"/>
          <w:numId w:val="25"/>
        </w:numPr>
      </w:pPr>
      <w:r>
        <w:t xml:space="preserve">Must be present for all budget meetings. </w:t>
      </w:r>
    </w:p>
    <w:p w14:paraId="4FF7AE28" w14:textId="77777777" w:rsidR="004679AC" w:rsidRDefault="00000000">
      <w:pPr>
        <w:numPr>
          <w:ilvl w:val="0"/>
          <w:numId w:val="25"/>
        </w:numPr>
      </w:pPr>
      <w:proofErr w:type="gramStart"/>
      <w:r>
        <w:t>Have an understanding of</w:t>
      </w:r>
      <w:proofErr w:type="gramEnd"/>
      <w:r>
        <w:t xml:space="preserve"> the organization’s budget at all times. </w:t>
      </w:r>
    </w:p>
    <w:p w14:paraId="6BE10574" w14:textId="77777777" w:rsidR="004679AC" w:rsidRDefault="00000000">
      <w:pPr>
        <w:numPr>
          <w:ilvl w:val="0"/>
          <w:numId w:val="25"/>
        </w:numPr>
      </w:pPr>
      <w:r>
        <w:t xml:space="preserve">Understand the organization’s process to ask for additional funding. </w:t>
      </w:r>
    </w:p>
    <w:p w14:paraId="329B1393" w14:textId="77777777" w:rsidR="004679AC" w:rsidRDefault="00000000">
      <w:pPr>
        <w:numPr>
          <w:ilvl w:val="0"/>
          <w:numId w:val="25"/>
        </w:numPr>
      </w:pPr>
      <w:r>
        <w:t xml:space="preserve">Follow up with projects once the funds have been dispersed. </w:t>
      </w:r>
    </w:p>
    <w:p w14:paraId="024ABF8E" w14:textId="77777777" w:rsidR="004679AC" w:rsidRDefault="00000000">
      <w:r>
        <w:t>Section 7: The duties of the Historian shall be:</w:t>
      </w:r>
    </w:p>
    <w:p w14:paraId="08A35333" w14:textId="77777777" w:rsidR="004679AC" w:rsidRDefault="00000000">
      <w:pPr>
        <w:numPr>
          <w:ilvl w:val="0"/>
          <w:numId w:val="5"/>
        </w:numPr>
      </w:pPr>
      <w:r>
        <w:t xml:space="preserve">Organize the organization’s documentation in a clear and concise manner. </w:t>
      </w:r>
    </w:p>
    <w:p w14:paraId="7CBB903C" w14:textId="77777777" w:rsidR="004679AC" w:rsidRDefault="00000000">
      <w:pPr>
        <w:numPr>
          <w:ilvl w:val="0"/>
          <w:numId w:val="5"/>
        </w:numPr>
      </w:pPr>
      <w:r>
        <w:t xml:space="preserve">Understand the organization's history to maintain integrity. </w:t>
      </w:r>
    </w:p>
    <w:p w14:paraId="42995449" w14:textId="77777777" w:rsidR="004679AC" w:rsidRDefault="00000000">
      <w:pPr>
        <w:numPr>
          <w:ilvl w:val="0"/>
          <w:numId w:val="5"/>
        </w:numPr>
      </w:pPr>
      <w:proofErr w:type="gramStart"/>
      <w:r>
        <w:t>Have the ability to</w:t>
      </w:r>
      <w:proofErr w:type="gramEnd"/>
      <w:r>
        <w:t xml:space="preserve"> pull documentation of old projects whenever necessary. </w:t>
      </w:r>
    </w:p>
    <w:p w14:paraId="0F4340E0" w14:textId="77777777" w:rsidR="004679AC" w:rsidRDefault="00000000">
      <w:r>
        <w:t>Section 8: The duties of the Policy Director shall be:</w:t>
      </w:r>
    </w:p>
    <w:p w14:paraId="221C8860" w14:textId="77777777" w:rsidR="004679AC" w:rsidRDefault="00000000">
      <w:pPr>
        <w:numPr>
          <w:ilvl w:val="0"/>
          <w:numId w:val="12"/>
        </w:numPr>
      </w:pPr>
      <w:r>
        <w:t xml:space="preserve">Should there be a semblance of an Appalachian State University Student Government, the Policy Director is to adequately represent the mission of the Appalachian State University Renewable Energy Initiative as a part of the student government. </w:t>
      </w:r>
    </w:p>
    <w:p w14:paraId="3BA88ACA" w14:textId="77777777" w:rsidR="004679AC" w:rsidRDefault="00000000">
      <w:pPr>
        <w:numPr>
          <w:ilvl w:val="0"/>
          <w:numId w:val="12"/>
        </w:numPr>
      </w:pPr>
      <w:r>
        <w:t xml:space="preserve">Serve as the lobbyist for the organization. </w:t>
      </w:r>
    </w:p>
    <w:p w14:paraId="4BE13EE6" w14:textId="77777777" w:rsidR="004679AC" w:rsidRDefault="00000000">
      <w:r>
        <w:t>Section 9: The duties of the Marketing Specialist shall be:</w:t>
      </w:r>
    </w:p>
    <w:p w14:paraId="1B36DD64" w14:textId="77777777" w:rsidR="004679AC" w:rsidRDefault="00000000">
      <w:pPr>
        <w:numPr>
          <w:ilvl w:val="0"/>
          <w:numId w:val="21"/>
        </w:numPr>
      </w:pPr>
      <w:r>
        <w:t>Manage all social media and content avenues.</w:t>
      </w:r>
    </w:p>
    <w:p w14:paraId="22D80505" w14:textId="77777777" w:rsidR="004679AC" w:rsidRDefault="00000000">
      <w:pPr>
        <w:numPr>
          <w:ilvl w:val="0"/>
          <w:numId w:val="21"/>
        </w:numPr>
      </w:pPr>
      <w:r>
        <w:t>Accurately represent the ASUREI’s status and image through all posts and pages.</w:t>
      </w:r>
    </w:p>
    <w:p w14:paraId="5445536D" w14:textId="77777777" w:rsidR="004679AC" w:rsidRDefault="00000000">
      <w:r>
        <w:t xml:space="preserve">Section 10: The duties of the Ex Officio shall be: </w:t>
      </w:r>
    </w:p>
    <w:p w14:paraId="029E68CC" w14:textId="77777777" w:rsidR="004679AC" w:rsidRDefault="00000000">
      <w:pPr>
        <w:numPr>
          <w:ilvl w:val="0"/>
          <w:numId w:val="3"/>
        </w:numPr>
      </w:pPr>
      <w:r>
        <w:t xml:space="preserve">Act as a guide for the new Chair to make the transition as smooth as possible. </w:t>
      </w:r>
    </w:p>
    <w:p w14:paraId="122718AD" w14:textId="77777777" w:rsidR="004679AC" w:rsidRDefault="00000000">
      <w:r>
        <w:t xml:space="preserve">Section 11: It is the Chair’s responsibility to serve at least one semester as an Ex Officio. </w:t>
      </w:r>
    </w:p>
    <w:p w14:paraId="00EA7208" w14:textId="77777777" w:rsidR="004679AC" w:rsidRDefault="00000000">
      <w:pPr>
        <w:numPr>
          <w:ilvl w:val="0"/>
          <w:numId w:val="17"/>
        </w:numPr>
      </w:pPr>
      <w:r>
        <w:t xml:space="preserve">If a member is running for the Chair position they are committing to a full year (two terms). </w:t>
      </w:r>
    </w:p>
    <w:p w14:paraId="3D254478" w14:textId="77777777" w:rsidR="004679AC" w:rsidRDefault="004679AC">
      <w:pPr>
        <w:ind w:firstLine="720"/>
      </w:pPr>
    </w:p>
    <w:p w14:paraId="59C085D6" w14:textId="77777777" w:rsidR="004679AC" w:rsidRDefault="00000000" w:rsidP="00892F19">
      <w:pPr>
        <w:pStyle w:val="Heading1"/>
      </w:pPr>
      <w:r>
        <w:t>Article VII: Officer Election and Removal</w:t>
      </w:r>
    </w:p>
    <w:p w14:paraId="49DB4AAB" w14:textId="77777777" w:rsidR="004679AC" w:rsidRDefault="00000000">
      <w:r>
        <w:t xml:space="preserve">Section 1: All club officers shall be elected on </w:t>
      </w:r>
      <w:proofErr w:type="gramStart"/>
      <w:r>
        <w:t>the Reading</w:t>
      </w:r>
      <w:proofErr w:type="gramEnd"/>
      <w:r>
        <w:t xml:space="preserve"> Day for the semester before their term and will serve a term of one semester. </w:t>
      </w:r>
    </w:p>
    <w:p w14:paraId="7CCC597C" w14:textId="77777777" w:rsidR="004679AC" w:rsidRDefault="00000000">
      <w:r>
        <w:t xml:space="preserve">Section 2: The election of </w:t>
      </w:r>
      <w:proofErr w:type="gramStart"/>
      <w:r>
        <w:t>officers</w:t>
      </w:r>
      <w:proofErr w:type="gramEnd"/>
      <w:r>
        <w:t xml:space="preserve"> process is as follows:</w:t>
      </w:r>
    </w:p>
    <w:p w14:paraId="4691E24F" w14:textId="77777777" w:rsidR="004679AC" w:rsidRDefault="00000000">
      <w:pPr>
        <w:numPr>
          <w:ilvl w:val="0"/>
          <w:numId w:val="1"/>
        </w:numPr>
      </w:pPr>
      <w:r>
        <w:t>A board member application must be completed 48 hours prior to the day of elections (</w:t>
      </w:r>
      <w:proofErr w:type="gramStart"/>
      <w:r>
        <w:t>Reading day</w:t>
      </w:r>
      <w:proofErr w:type="gramEnd"/>
      <w:r>
        <w:t>).</w:t>
      </w:r>
    </w:p>
    <w:p w14:paraId="65A3B8B4" w14:textId="77777777" w:rsidR="004679AC" w:rsidRDefault="00000000">
      <w:pPr>
        <w:numPr>
          <w:ilvl w:val="0"/>
          <w:numId w:val="1"/>
        </w:numPr>
      </w:pPr>
      <w:r>
        <w:t>On election day the current Executive Board and potential candidates will gather in a designated location.</w:t>
      </w:r>
    </w:p>
    <w:p w14:paraId="54F1C095" w14:textId="77777777" w:rsidR="004679AC" w:rsidRDefault="00000000">
      <w:pPr>
        <w:numPr>
          <w:ilvl w:val="0"/>
          <w:numId w:val="1"/>
        </w:numPr>
      </w:pPr>
      <w:r>
        <w:t xml:space="preserve">The Chair and Director of Operations will be elected </w:t>
      </w:r>
      <w:proofErr w:type="gramStart"/>
      <w:r>
        <w:t>first,</w:t>
      </w:r>
      <w:proofErr w:type="gramEnd"/>
      <w:r>
        <w:t xml:space="preserve"> the rest of the positions will follow. </w:t>
      </w:r>
    </w:p>
    <w:p w14:paraId="5976033F" w14:textId="77777777" w:rsidR="004679AC" w:rsidRDefault="00000000">
      <w:pPr>
        <w:numPr>
          <w:ilvl w:val="0"/>
          <w:numId w:val="1"/>
        </w:numPr>
      </w:pPr>
      <w:r>
        <w:t xml:space="preserve">The most recent Executive Board will vote on each position. </w:t>
      </w:r>
    </w:p>
    <w:p w14:paraId="1F67700A" w14:textId="77777777" w:rsidR="004679AC" w:rsidRDefault="00000000">
      <w:pPr>
        <w:numPr>
          <w:ilvl w:val="0"/>
          <w:numId w:val="1"/>
        </w:numPr>
      </w:pPr>
      <w:r>
        <w:t>Candidates will be interviewed about their intended position.</w:t>
      </w:r>
    </w:p>
    <w:p w14:paraId="5E41F58A" w14:textId="77777777" w:rsidR="004679AC" w:rsidRDefault="00000000">
      <w:pPr>
        <w:numPr>
          <w:ilvl w:val="0"/>
          <w:numId w:val="1"/>
        </w:numPr>
      </w:pPr>
      <w:r>
        <w:t>After all questions have been addressed the candidates will leave the room and are required to abstain from voting in an election involving themselves.</w:t>
      </w:r>
    </w:p>
    <w:p w14:paraId="23759B08" w14:textId="77777777" w:rsidR="004679AC" w:rsidRDefault="00000000">
      <w:pPr>
        <w:numPr>
          <w:ilvl w:val="0"/>
          <w:numId w:val="1"/>
        </w:numPr>
      </w:pPr>
      <w:r>
        <w:t>The board will then discuss and vote on the candidates.</w:t>
      </w:r>
    </w:p>
    <w:p w14:paraId="71C94AF5" w14:textId="77777777" w:rsidR="004679AC" w:rsidRDefault="00000000">
      <w:pPr>
        <w:numPr>
          <w:ilvl w:val="0"/>
          <w:numId w:val="1"/>
        </w:numPr>
      </w:pPr>
      <w:r>
        <w:t xml:space="preserve">If the vote ends in a </w:t>
      </w:r>
      <w:proofErr w:type="gramStart"/>
      <w:r>
        <w:t>tie</w:t>
      </w:r>
      <w:proofErr w:type="gramEnd"/>
      <w:r>
        <w:t xml:space="preserve">, there will be more discussions amongst the Executive Board. </w:t>
      </w:r>
    </w:p>
    <w:p w14:paraId="524D9D07" w14:textId="77777777" w:rsidR="004679AC" w:rsidRDefault="00000000">
      <w:pPr>
        <w:numPr>
          <w:ilvl w:val="1"/>
          <w:numId w:val="1"/>
        </w:numPr>
      </w:pPr>
      <w:r>
        <w:t>The Executive Board will vote until they come to a clear two-thirds majority.</w:t>
      </w:r>
    </w:p>
    <w:p w14:paraId="068DF17C" w14:textId="77777777" w:rsidR="004679AC" w:rsidRDefault="00000000">
      <w:r>
        <w:t xml:space="preserve">Section 3: Student members can run for Executive Board positions at the end of the semester. </w:t>
      </w:r>
    </w:p>
    <w:p w14:paraId="0E75D0A8" w14:textId="77777777" w:rsidR="004679AC" w:rsidRDefault="00000000">
      <w:r>
        <w:t xml:space="preserve">Section 4: If </w:t>
      </w:r>
      <w:proofErr w:type="gramStart"/>
      <w:r>
        <w:t>possible</w:t>
      </w:r>
      <w:proofErr w:type="gramEnd"/>
      <w:r>
        <w:t xml:space="preserve"> the Chair shall be </w:t>
      </w:r>
      <w:proofErr w:type="gramStart"/>
      <w:r>
        <w:t>filled</w:t>
      </w:r>
      <w:proofErr w:type="gramEnd"/>
      <w:r>
        <w:t xml:space="preserve"> by a member of the Executive Board that has served at least one semester. </w:t>
      </w:r>
    </w:p>
    <w:p w14:paraId="58D26FC2" w14:textId="77777777" w:rsidR="004679AC" w:rsidRDefault="00000000">
      <w:r>
        <w:lastRenderedPageBreak/>
        <w:t xml:space="preserve">Section 5: The Executive Board may add more positions or members as needed during the semester. </w:t>
      </w:r>
    </w:p>
    <w:p w14:paraId="1C163E32" w14:textId="77777777" w:rsidR="004679AC" w:rsidRDefault="00000000">
      <w:r>
        <w:t xml:space="preserve">Section 6: Adding positions to the board may not always require an election, but adding a student/voting member to the Executive Board will always require an election. </w:t>
      </w:r>
    </w:p>
    <w:p w14:paraId="1C5CBA0A" w14:textId="77777777" w:rsidR="004679AC" w:rsidRDefault="00000000">
      <w:r>
        <w:t>Section 7: If an empty Executive Board position is to be filled during the semester, for whatever reason, an election must occur.</w:t>
      </w:r>
    </w:p>
    <w:p w14:paraId="2C59DC1D" w14:textId="77777777" w:rsidR="004679AC" w:rsidRDefault="00000000">
      <w:r>
        <w:t xml:space="preserve">Section 8: If an election is to occur during the semester it will be open to all members, not just the Executive Board. </w:t>
      </w:r>
    </w:p>
    <w:p w14:paraId="0E5E0D25" w14:textId="77777777" w:rsidR="004679AC" w:rsidRDefault="00000000">
      <w:r>
        <w:t xml:space="preserve">Section 9: No position is secured leading up to election day. </w:t>
      </w:r>
    </w:p>
    <w:p w14:paraId="492AF84B" w14:textId="77777777" w:rsidR="004679AC" w:rsidRDefault="00000000">
      <w:pPr>
        <w:numPr>
          <w:ilvl w:val="0"/>
          <w:numId w:val="8"/>
        </w:numPr>
      </w:pPr>
      <w:r>
        <w:t xml:space="preserve">If a member wants to remain in a position on the Executive </w:t>
      </w:r>
      <w:proofErr w:type="gramStart"/>
      <w:r>
        <w:t>board</w:t>
      </w:r>
      <w:proofErr w:type="gramEnd"/>
      <w:r>
        <w:t xml:space="preserve"> they must complete the full election process.</w:t>
      </w:r>
    </w:p>
    <w:p w14:paraId="10842366" w14:textId="77777777" w:rsidR="004679AC" w:rsidRDefault="00000000">
      <w:r>
        <w:t xml:space="preserve">Section 10: Candidates that are uncontested are required to complete the full election process.  </w:t>
      </w:r>
    </w:p>
    <w:p w14:paraId="384EC4D7" w14:textId="77777777" w:rsidR="004679AC" w:rsidRDefault="00000000">
      <w:r>
        <w:t>Section 11: If a spot is not filled on election day:</w:t>
      </w:r>
    </w:p>
    <w:p w14:paraId="40E23C34" w14:textId="77777777" w:rsidR="004679AC" w:rsidRDefault="00000000">
      <w:pPr>
        <w:numPr>
          <w:ilvl w:val="0"/>
          <w:numId w:val="7"/>
        </w:numPr>
      </w:pPr>
      <w:r>
        <w:t xml:space="preserve">A member of the executive board will fill the position temporarily. </w:t>
      </w:r>
    </w:p>
    <w:p w14:paraId="422C7766" w14:textId="77777777" w:rsidR="004679AC" w:rsidRDefault="00000000">
      <w:pPr>
        <w:numPr>
          <w:ilvl w:val="0"/>
          <w:numId w:val="7"/>
        </w:numPr>
      </w:pPr>
      <w:r>
        <w:t xml:space="preserve">An election is to be held for that position by the 4th full week of the semester. </w:t>
      </w:r>
    </w:p>
    <w:p w14:paraId="3EED5C19" w14:textId="77777777" w:rsidR="004679AC" w:rsidRDefault="00000000">
      <w:r>
        <w:t>Section 12: Prior to electing a position, if a position is deemed unnecessary, the board can vote on whether to keep the position or not.</w:t>
      </w:r>
    </w:p>
    <w:p w14:paraId="32F2EEF8" w14:textId="77777777" w:rsidR="004679AC" w:rsidRDefault="00000000">
      <w:r>
        <w:t xml:space="preserve">Section 13: In the event an officer is judged to be deficient in his/her duties (as determined by a unanimous agreement of the remaining executive officers and </w:t>
      </w:r>
      <w:proofErr w:type="gramStart"/>
      <w:r>
        <w:t>advisor</w:t>
      </w:r>
      <w:proofErr w:type="gramEnd"/>
      <w:r>
        <w:t>), he/she may be removed by a majority vote of the Executive Board. The advisor shall oversee the process of removal from office.</w:t>
      </w:r>
    </w:p>
    <w:p w14:paraId="2CC6694D" w14:textId="77777777" w:rsidR="004679AC" w:rsidRDefault="00000000">
      <w:r>
        <w:t xml:space="preserve">Section 14: The Ex </w:t>
      </w:r>
      <w:proofErr w:type="spellStart"/>
      <w:r>
        <w:t>Oficio</w:t>
      </w:r>
      <w:proofErr w:type="spellEnd"/>
      <w:r>
        <w:t xml:space="preserve"> is the only Executive Board position that does not require an election.</w:t>
      </w:r>
    </w:p>
    <w:p w14:paraId="52C27435" w14:textId="77777777" w:rsidR="004679AC" w:rsidRDefault="004679AC">
      <w:pPr>
        <w:widowControl w:val="0"/>
        <w:spacing w:line="276" w:lineRule="auto"/>
        <w:rPr>
          <w:b/>
        </w:rPr>
      </w:pPr>
    </w:p>
    <w:p w14:paraId="08F0E8CD" w14:textId="77777777" w:rsidR="004679AC" w:rsidRDefault="00000000" w:rsidP="00892F19">
      <w:pPr>
        <w:pStyle w:val="Heading1"/>
      </w:pPr>
      <w:r>
        <w:t>Article VIII: Student Member Conflicts Leading to Dismissal</w:t>
      </w:r>
    </w:p>
    <w:p w14:paraId="1D1FC842" w14:textId="77777777" w:rsidR="004679AC" w:rsidRDefault="00000000">
      <w:pPr>
        <w:widowControl w:val="0"/>
        <w:spacing w:line="276" w:lineRule="auto"/>
        <w:ind w:left="1440" w:hanging="540"/>
      </w:pPr>
      <w:r>
        <w:t xml:space="preserve">A. If a student member feels that there is a conflict with another member that should lead to that student’s dismissal, that student, called the </w:t>
      </w:r>
      <w:proofErr w:type="gramStart"/>
      <w:r>
        <w:t>concerned student</w:t>
      </w:r>
      <w:proofErr w:type="gramEnd"/>
      <w:r>
        <w:t xml:space="preserve">, may contact the Chair of the committee, the University Ombudsman, and/or a </w:t>
      </w:r>
      <w:proofErr w:type="gramStart"/>
      <w:r>
        <w:t>chosen  advisor</w:t>
      </w:r>
      <w:proofErr w:type="gramEnd"/>
      <w:r>
        <w:t xml:space="preserve"> and arrange to meet with the conflicting student.</w:t>
      </w:r>
    </w:p>
    <w:p w14:paraId="67523FE6" w14:textId="77777777" w:rsidR="004679AC" w:rsidRDefault="00000000">
      <w:pPr>
        <w:widowControl w:val="0"/>
        <w:spacing w:line="276" w:lineRule="auto"/>
        <w:ind w:left="2160" w:hanging="720"/>
      </w:pPr>
      <w:r>
        <w:t xml:space="preserve">1. The conflicting student and their chosen advisor, the Chair of the committee, and the </w:t>
      </w:r>
      <w:proofErr w:type="gramStart"/>
      <w:r>
        <w:t>concerned student</w:t>
      </w:r>
      <w:proofErr w:type="gramEnd"/>
      <w:r>
        <w:t xml:space="preserve"> and their chosen advisor should all be present at the arranged meeting.</w:t>
      </w:r>
    </w:p>
    <w:p w14:paraId="596A5609" w14:textId="77777777" w:rsidR="004679AC" w:rsidRDefault="00000000">
      <w:pPr>
        <w:widowControl w:val="0"/>
        <w:spacing w:line="276" w:lineRule="auto"/>
      </w:pPr>
      <w:r>
        <w:t xml:space="preserve">                    </w:t>
      </w:r>
      <w:r>
        <w:tab/>
        <w:t>2. Both the conflicting student and the concerned student have</w:t>
      </w:r>
    </w:p>
    <w:p w14:paraId="5F737E4B" w14:textId="77777777" w:rsidR="004679AC" w:rsidRDefault="00000000">
      <w:pPr>
        <w:widowControl w:val="0"/>
        <w:spacing w:line="276" w:lineRule="auto"/>
        <w:ind w:left="2160"/>
      </w:pPr>
      <w:r>
        <w:t>the opportunity to opt out of inviting their respective advisors, at which</w:t>
      </w:r>
    </w:p>
    <w:p w14:paraId="6CC0FA14" w14:textId="77777777" w:rsidR="004679AC" w:rsidRDefault="00000000">
      <w:pPr>
        <w:widowControl w:val="0"/>
        <w:spacing w:line="276" w:lineRule="auto"/>
        <w:ind w:left="2160"/>
      </w:pPr>
      <w:r>
        <w:t>time the advisors are no longer required to be present.</w:t>
      </w:r>
    </w:p>
    <w:p w14:paraId="4246D49D" w14:textId="77777777" w:rsidR="004679AC" w:rsidRDefault="00000000">
      <w:pPr>
        <w:widowControl w:val="0"/>
        <w:spacing w:line="276" w:lineRule="auto"/>
        <w:ind w:left="1440" w:hanging="540"/>
      </w:pPr>
      <w:r>
        <w:t xml:space="preserve">B. During this meeting each party should have the chance to present </w:t>
      </w:r>
      <w:proofErr w:type="gramStart"/>
      <w:r>
        <w:t>their</w:t>
      </w:r>
      <w:proofErr w:type="gramEnd"/>
    </w:p>
    <w:p w14:paraId="325774E9" w14:textId="77777777" w:rsidR="004679AC" w:rsidRDefault="00000000">
      <w:pPr>
        <w:widowControl w:val="0"/>
        <w:spacing w:line="276" w:lineRule="auto"/>
      </w:pPr>
      <w:r>
        <w:t xml:space="preserve">        </w:t>
      </w:r>
      <w:r>
        <w:tab/>
        <w:t xml:space="preserve"> </w:t>
      </w:r>
      <w:r>
        <w:tab/>
        <w:t>case and have open discussion; the Chair will act as the meeting mediator.</w:t>
      </w:r>
    </w:p>
    <w:p w14:paraId="602CDB5F" w14:textId="77777777" w:rsidR="004679AC" w:rsidRDefault="00000000">
      <w:pPr>
        <w:widowControl w:val="0"/>
        <w:spacing w:line="276" w:lineRule="auto"/>
        <w:ind w:left="1440" w:hanging="540"/>
      </w:pPr>
      <w:r>
        <w:t>C. If peaceful resolution cannot be obtained from this meeting, the discussion</w:t>
      </w:r>
    </w:p>
    <w:p w14:paraId="33E8A55A" w14:textId="77777777" w:rsidR="004679AC" w:rsidRDefault="00000000">
      <w:pPr>
        <w:widowControl w:val="0"/>
        <w:spacing w:line="276" w:lineRule="auto"/>
      </w:pPr>
      <w:r>
        <w:t xml:space="preserve">        </w:t>
      </w:r>
      <w:r>
        <w:tab/>
        <w:t xml:space="preserve"> </w:t>
      </w:r>
      <w:r>
        <w:tab/>
        <w:t>will be brought to the entire committee; a special meeting may be requested.</w:t>
      </w:r>
    </w:p>
    <w:p w14:paraId="7F1C3F5D" w14:textId="77777777" w:rsidR="004679AC" w:rsidRDefault="00000000">
      <w:pPr>
        <w:widowControl w:val="0"/>
        <w:spacing w:line="276" w:lineRule="auto"/>
        <w:ind w:left="1440" w:hanging="540"/>
      </w:pPr>
      <w:r>
        <w:t>D. If two members voice the same complaint against another member, the</w:t>
      </w:r>
    </w:p>
    <w:p w14:paraId="79B7D289" w14:textId="77777777" w:rsidR="004679AC" w:rsidRDefault="00000000">
      <w:pPr>
        <w:widowControl w:val="0"/>
        <w:spacing w:line="276" w:lineRule="auto"/>
      </w:pPr>
      <w:r>
        <w:t xml:space="preserve">        </w:t>
      </w:r>
      <w:r>
        <w:tab/>
        <w:t xml:space="preserve"> </w:t>
      </w:r>
      <w:r>
        <w:tab/>
        <w:t>discussion will come before the entire committee; a special meeting may be</w:t>
      </w:r>
    </w:p>
    <w:p w14:paraId="1C14C66F" w14:textId="77777777" w:rsidR="004679AC" w:rsidRDefault="00000000">
      <w:pPr>
        <w:widowControl w:val="0"/>
        <w:spacing w:line="276" w:lineRule="auto"/>
      </w:pPr>
      <w:r>
        <w:t xml:space="preserve">        </w:t>
      </w:r>
      <w:r>
        <w:tab/>
        <w:t xml:space="preserve"> </w:t>
      </w:r>
      <w:r>
        <w:tab/>
        <w:t>Requested.</w:t>
      </w:r>
    </w:p>
    <w:p w14:paraId="640D631E" w14:textId="77777777" w:rsidR="004679AC" w:rsidRDefault="00000000">
      <w:pPr>
        <w:widowControl w:val="0"/>
        <w:spacing w:line="276" w:lineRule="auto"/>
        <w:ind w:left="1440" w:hanging="540"/>
        <w:rPr>
          <w:b/>
        </w:rPr>
      </w:pPr>
      <w:r>
        <w:t xml:space="preserve">E. If the conflict cannot be resolved by mediation or by a special meeting, the board may cast a vote to remove the conflicting member(s) from the board. </w:t>
      </w:r>
    </w:p>
    <w:p w14:paraId="70A06B15" w14:textId="77777777" w:rsidR="004679AC" w:rsidRDefault="00000000" w:rsidP="00892F19">
      <w:pPr>
        <w:pStyle w:val="Heading1"/>
      </w:pPr>
      <w:r>
        <w:t>Article IX: Resignations</w:t>
      </w:r>
    </w:p>
    <w:p w14:paraId="55390821" w14:textId="77777777" w:rsidR="004679AC" w:rsidRDefault="00000000">
      <w:pPr>
        <w:widowControl w:val="0"/>
        <w:spacing w:line="276" w:lineRule="auto"/>
        <w:rPr>
          <w:sz w:val="26"/>
          <w:szCs w:val="26"/>
        </w:rPr>
      </w:pPr>
      <w:r>
        <w:t xml:space="preserve">Section 1: An executive board or voting member that chooses to resign during their term must do so by contacting the Chair with formal written notification of resignation (email, letter, </w:t>
      </w:r>
      <w:proofErr w:type="spellStart"/>
      <w:r>
        <w:t>etc</w:t>
      </w:r>
      <w:proofErr w:type="spellEnd"/>
      <w:r>
        <w:t xml:space="preserve">). </w:t>
      </w:r>
    </w:p>
    <w:p w14:paraId="07F9AB70" w14:textId="77777777" w:rsidR="004679AC" w:rsidRDefault="004679AC">
      <w:pPr>
        <w:rPr>
          <w:b/>
        </w:rPr>
      </w:pPr>
    </w:p>
    <w:p w14:paraId="1032AC2D" w14:textId="77777777" w:rsidR="004679AC" w:rsidRDefault="00000000" w:rsidP="00892F19">
      <w:pPr>
        <w:pStyle w:val="Heading1"/>
      </w:pPr>
      <w:r>
        <w:t>Article X: Voting</w:t>
      </w:r>
    </w:p>
    <w:p w14:paraId="0303EE94" w14:textId="77777777" w:rsidR="004679AC" w:rsidRDefault="00000000">
      <w:r>
        <w:t xml:space="preserve">Section 1: The Executive Board and voting members can both participate in the voting process. </w:t>
      </w:r>
    </w:p>
    <w:p w14:paraId="48E44808" w14:textId="77777777" w:rsidR="004679AC" w:rsidRDefault="00000000">
      <w:r>
        <w:lastRenderedPageBreak/>
        <w:t>Section 2: Situations where voting is necessary:</w:t>
      </w:r>
    </w:p>
    <w:p w14:paraId="78AC3173" w14:textId="77777777" w:rsidR="004679AC" w:rsidRDefault="00000000">
      <w:pPr>
        <w:numPr>
          <w:ilvl w:val="0"/>
          <w:numId w:val="6"/>
        </w:numPr>
      </w:pPr>
      <w:r>
        <w:t>Elections</w:t>
      </w:r>
    </w:p>
    <w:p w14:paraId="00F1F1C2" w14:textId="77777777" w:rsidR="004679AC" w:rsidRDefault="00000000">
      <w:pPr>
        <w:numPr>
          <w:ilvl w:val="0"/>
          <w:numId w:val="6"/>
        </w:numPr>
      </w:pPr>
      <w:r>
        <w:t xml:space="preserve">Any allocation of non-operational funds. </w:t>
      </w:r>
    </w:p>
    <w:p w14:paraId="5CD43F05" w14:textId="77777777" w:rsidR="004679AC" w:rsidRDefault="00000000">
      <w:pPr>
        <w:numPr>
          <w:ilvl w:val="0"/>
          <w:numId w:val="6"/>
        </w:numPr>
      </w:pPr>
      <w:r>
        <w:t>Structural changes within the organization.</w:t>
      </w:r>
    </w:p>
    <w:p w14:paraId="55828EB7" w14:textId="77777777" w:rsidR="004679AC" w:rsidRDefault="00000000">
      <w:pPr>
        <w:numPr>
          <w:ilvl w:val="0"/>
          <w:numId w:val="6"/>
        </w:numPr>
      </w:pPr>
      <w:r>
        <w:t xml:space="preserve">Any point of contention within the organization or Executive Board. </w:t>
      </w:r>
    </w:p>
    <w:p w14:paraId="0CA9D701" w14:textId="77777777" w:rsidR="004679AC" w:rsidRDefault="00000000">
      <w:r>
        <w:t>Section 3: There are three ways in which you can vote:</w:t>
      </w:r>
    </w:p>
    <w:p w14:paraId="6AA9F0A4" w14:textId="77777777" w:rsidR="004679AC" w:rsidRDefault="00000000">
      <w:pPr>
        <w:numPr>
          <w:ilvl w:val="0"/>
          <w:numId w:val="4"/>
        </w:numPr>
      </w:pPr>
      <w:r>
        <w:t>In favor</w:t>
      </w:r>
    </w:p>
    <w:p w14:paraId="1481B506" w14:textId="77777777" w:rsidR="004679AC" w:rsidRDefault="00000000">
      <w:pPr>
        <w:numPr>
          <w:ilvl w:val="0"/>
          <w:numId w:val="4"/>
        </w:numPr>
      </w:pPr>
      <w:r>
        <w:t>Oppose</w:t>
      </w:r>
    </w:p>
    <w:p w14:paraId="4F0A5ACE" w14:textId="77777777" w:rsidR="004679AC" w:rsidRDefault="00000000">
      <w:pPr>
        <w:numPr>
          <w:ilvl w:val="0"/>
          <w:numId w:val="4"/>
        </w:numPr>
      </w:pPr>
      <w:r>
        <w:t>Abstain</w:t>
      </w:r>
    </w:p>
    <w:p w14:paraId="5B4A7071" w14:textId="77777777" w:rsidR="004679AC" w:rsidRDefault="00000000">
      <w:r>
        <w:t>Section 4: The voting process is as follows:</w:t>
      </w:r>
    </w:p>
    <w:p w14:paraId="51C89690" w14:textId="77777777" w:rsidR="004679AC" w:rsidRDefault="00000000">
      <w:pPr>
        <w:numPr>
          <w:ilvl w:val="0"/>
          <w:numId w:val="2"/>
        </w:numPr>
      </w:pPr>
      <w:r>
        <w:t xml:space="preserve">The Chair </w:t>
      </w:r>
      <w:proofErr w:type="gramStart"/>
      <w:r>
        <w:t>will motion to</w:t>
      </w:r>
      <w:proofErr w:type="gramEnd"/>
      <w:r>
        <w:t xml:space="preserve"> vote. </w:t>
      </w:r>
    </w:p>
    <w:p w14:paraId="1744E14A" w14:textId="77777777" w:rsidR="004679AC" w:rsidRDefault="00000000">
      <w:pPr>
        <w:numPr>
          <w:ilvl w:val="0"/>
          <w:numId w:val="2"/>
        </w:numPr>
      </w:pPr>
      <w:r>
        <w:t xml:space="preserve">An Executive Board member will second the motion to vote. </w:t>
      </w:r>
    </w:p>
    <w:p w14:paraId="48839898" w14:textId="77777777" w:rsidR="004679AC" w:rsidRDefault="00000000">
      <w:pPr>
        <w:numPr>
          <w:ilvl w:val="0"/>
          <w:numId w:val="2"/>
        </w:numPr>
      </w:pPr>
      <w:r>
        <w:t xml:space="preserve">A different Executive Board member will consent. </w:t>
      </w:r>
    </w:p>
    <w:p w14:paraId="7B81C858" w14:textId="77777777" w:rsidR="004679AC" w:rsidRDefault="00000000">
      <w:pPr>
        <w:numPr>
          <w:ilvl w:val="0"/>
          <w:numId w:val="2"/>
        </w:numPr>
      </w:pPr>
      <w:r>
        <w:t xml:space="preserve">The secretary will then record the votes. </w:t>
      </w:r>
    </w:p>
    <w:p w14:paraId="3CEFE2F6" w14:textId="77777777" w:rsidR="004679AC" w:rsidRDefault="00000000">
      <w:r>
        <w:t xml:space="preserve">Section 5: Members </w:t>
      </w:r>
      <w:proofErr w:type="gramStart"/>
      <w:r>
        <w:t>have to</w:t>
      </w:r>
      <w:proofErr w:type="gramEnd"/>
      <w:r>
        <w:t xml:space="preserve"> be present for their vote to count.  </w:t>
      </w:r>
    </w:p>
    <w:p w14:paraId="59E2CF1B" w14:textId="77777777" w:rsidR="004679AC" w:rsidRDefault="00000000">
      <w:r>
        <w:t xml:space="preserve">Section 6: At least two-thirds of the executive board must be present for a motion to be voted on. </w:t>
      </w:r>
    </w:p>
    <w:p w14:paraId="6D30338B" w14:textId="77777777" w:rsidR="004679AC" w:rsidRDefault="00000000">
      <w:r>
        <w:t xml:space="preserve">Section 7: The Chair may call a vote to end the meeting if deemed necessary. </w:t>
      </w:r>
    </w:p>
    <w:p w14:paraId="6D365B8C" w14:textId="77777777" w:rsidR="004679AC" w:rsidRDefault="004679AC"/>
    <w:p w14:paraId="5962F408" w14:textId="77777777" w:rsidR="004679AC" w:rsidRDefault="00000000" w:rsidP="00892F19">
      <w:pPr>
        <w:pStyle w:val="Heading1"/>
      </w:pPr>
      <w:r>
        <w:t>Article XI: Committees</w:t>
      </w:r>
    </w:p>
    <w:p w14:paraId="4438BF95" w14:textId="77777777" w:rsidR="004679AC" w:rsidRDefault="00000000">
      <w:r>
        <w:t>Section 1: We have found that the organization works best under a minimum of these three subcommittees:</w:t>
      </w:r>
    </w:p>
    <w:p w14:paraId="501A8774" w14:textId="77777777" w:rsidR="004679AC" w:rsidRDefault="00000000">
      <w:pPr>
        <w:numPr>
          <w:ilvl w:val="0"/>
          <w:numId w:val="24"/>
        </w:numPr>
      </w:pPr>
      <w:r>
        <w:t xml:space="preserve">Project Management </w:t>
      </w:r>
    </w:p>
    <w:p w14:paraId="24CB3C31" w14:textId="77777777" w:rsidR="004679AC" w:rsidRDefault="00000000">
      <w:pPr>
        <w:numPr>
          <w:ilvl w:val="0"/>
          <w:numId w:val="24"/>
        </w:numPr>
      </w:pPr>
      <w:r>
        <w:t>Public Relations</w:t>
      </w:r>
    </w:p>
    <w:p w14:paraId="23D0EF7B" w14:textId="77777777" w:rsidR="004679AC" w:rsidRDefault="00000000">
      <w:pPr>
        <w:numPr>
          <w:ilvl w:val="0"/>
          <w:numId w:val="24"/>
        </w:numPr>
      </w:pPr>
      <w:r>
        <w:t>Data Management</w:t>
      </w:r>
    </w:p>
    <w:p w14:paraId="218006B2" w14:textId="77777777" w:rsidR="004679AC" w:rsidRDefault="00000000">
      <w:r>
        <w:t>Section 2: The Project Management subcommittee is responsible for:</w:t>
      </w:r>
    </w:p>
    <w:p w14:paraId="478D994E" w14:textId="77777777" w:rsidR="004679AC" w:rsidRDefault="00000000">
      <w:pPr>
        <w:numPr>
          <w:ilvl w:val="0"/>
          <w:numId w:val="23"/>
        </w:numPr>
      </w:pPr>
      <w:r>
        <w:t xml:space="preserve">The implementation of renewable energy and energy efficiency projects for Appalachian State University. </w:t>
      </w:r>
    </w:p>
    <w:p w14:paraId="1E3F197C" w14:textId="77777777" w:rsidR="004679AC" w:rsidRDefault="00000000">
      <w:pPr>
        <w:numPr>
          <w:ilvl w:val="0"/>
          <w:numId w:val="23"/>
        </w:numPr>
      </w:pPr>
      <w:r>
        <w:t xml:space="preserve">Contacting the proper faculty advisors and consultants while working on projects. </w:t>
      </w:r>
    </w:p>
    <w:p w14:paraId="75C15CD8" w14:textId="77777777" w:rsidR="004679AC" w:rsidRDefault="00000000">
      <w:pPr>
        <w:numPr>
          <w:ilvl w:val="0"/>
          <w:numId w:val="23"/>
        </w:numPr>
      </w:pPr>
      <w:r>
        <w:t xml:space="preserve">Proposing projects that adequately represent the purpose and mission statement of the ASUREI. </w:t>
      </w:r>
    </w:p>
    <w:p w14:paraId="1613D085" w14:textId="77777777" w:rsidR="004679AC" w:rsidRDefault="00000000">
      <w:r>
        <w:t>Section 3: The Public Relations/Outreach and Recruitment subcommittee is responsible for:</w:t>
      </w:r>
    </w:p>
    <w:p w14:paraId="11333026" w14:textId="77777777" w:rsidR="004679AC" w:rsidRDefault="00000000">
      <w:pPr>
        <w:numPr>
          <w:ilvl w:val="0"/>
          <w:numId w:val="19"/>
        </w:numPr>
      </w:pPr>
      <w:r>
        <w:t xml:space="preserve">The promotion and branding of the ASUREI. </w:t>
      </w:r>
    </w:p>
    <w:p w14:paraId="73CACD43" w14:textId="77777777" w:rsidR="004679AC" w:rsidRDefault="00000000">
      <w:pPr>
        <w:numPr>
          <w:ilvl w:val="0"/>
          <w:numId w:val="19"/>
        </w:numPr>
      </w:pPr>
      <w:r>
        <w:t xml:space="preserve">The designing and purchasing of club merchandise. </w:t>
      </w:r>
    </w:p>
    <w:p w14:paraId="46316AAA" w14:textId="77777777" w:rsidR="004679AC" w:rsidRDefault="00000000">
      <w:pPr>
        <w:numPr>
          <w:ilvl w:val="0"/>
          <w:numId w:val="19"/>
        </w:numPr>
      </w:pPr>
      <w:r>
        <w:t xml:space="preserve">Event planning, including the ASUREI Fall and Spring forums. </w:t>
      </w:r>
    </w:p>
    <w:p w14:paraId="70D5E82D" w14:textId="77777777" w:rsidR="004679AC" w:rsidRDefault="00000000">
      <w:r>
        <w:t xml:space="preserve">Section 4: The Data Management subcommittee is responsible for: </w:t>
      </w:r>
    </w:p>
    <w:p w14:paraId="5939002E" w14:textId="77777777" w:rsidR="004679AC" w:rsidRDefault="00000000">
      <w:pPr>
        <w:numPr>
          <w:ilvl w:val="0"/>
          <w:numId w:val="18"/>
        </w:numPr>
      </w:pPr>
      <w:r>
        <w:t xml:space="preserve">The tracking and instrumentation of ASUREI’s renewable energy systems specifically, our data </w:t>
      </w:r>
      <w:hyperlink r:id="rId9">
        <w:r>
          <w:rPr>
            <w:u w:val="single"/>
          </w:rPr>
          <w:t>dashboard</w:t>
        </w:r>
      </w:hyperlink>
      <w:r>
        <w:t xml:space="preserve">. </w:t>
      </w:r>
    </w:p>
    <w:p w14:paraId="7AC8CC09" w14:textId="77777777" w:rsidR="004679AC" w:rsidRDefault="00000000">
      <w:pPr>
        <w:numPr>
          <w:ilvl w:val="0"/>
          <w:numId w:val="18"/>
        </w:numPr>
      </w:pPr>
      <w:r>
        <w:t xml:space="preserve">Making digestible data and user-friendly interfaces for ASUREI’s renewable energy systems. </w:t>
      </w:r>
    </w:p>
    <w:p w14:paraId="0448619F" w14:textId="77777777" w:rsidR="004679AC" w:rsidRDefault="00000000">
      <w:r>
        <w:t xml:space="preserve">Section 5: All subcommittees are to work with the other subcommittees and understand each subcommittee’s open projects. </w:t>
      </w:r>
    </w:p>
    <w:p w14:paraId="67D5B70C" w14:textId="77777777" w:rsidR="004679AC" w:rsidRDefault="00000000">
      <w:pPr>
        <w:numPr>
          <w:ilvl w:val="0"/>
          <w:numId w:val="26"/>
        </w:numPr>
      </w:pPr>
      <w:r>
        <w:t xml:space="preserve">For example, the Project Management Subcommittee should give adequate information and lead times for new projects to the Public Relations and Data Management subcommittees </w:t>
      </w:r>
      <w:proofErr w:type="gramStart"/>
      <w:r>
        <w:t>in order to</w:t>
      </w:r>
      <w:proofErr w:type="gramEnd"/>
      <w:r>
        <w:t xml:space="preserve"> find the best way to increase student engagement. </w:t>
      </w:r>
    </w:p>
    <w:p w14:paraId="0CDC4099" w14:textId="77777777" w:rsidR="004679AC" w:rsidRDefault="004679AC"/>
    <w:p w14:paraId="78A6DD02" w14:textId="77777777" w:rsidR="004679AC" w:rsidRDefault="00000000" w:rsidP="00892F19">
      <w:pPr>
        <w:pStyle w:val="Heading1"/>
      </w:pPr>
      <w:r>
        <w:t>Article XII: Role of Advisor</w:t>
      </w:r>
    </w:p>
    <w:p w14:paraId="3479951B" w14:textId="77777777" w:rsidR="004679AC" w:rsidRDefault="00000000">
      <w:r>
        <w:t>Section 1: Faculty / Staff Advisor Term</w:t>
      </w:r>
    </w:p>
    <w:p w14:paraId="3759FE8E" w14:textId="77777777" w:rsidR="004679AC" w:rsidRDefault="00000000">
      <w:pPr>
        <w:numPr>
          <w:ilvl w:val="0"/>
          <w:numId w:val="9"/>
        </w:numPr>
      </w:pPr>
      <w:r>
        <w:t>The Appalachian State University Renewable Energy Initiative and its constituent committee require at least three Appalachian State University faculty and/or staff members to sit on the REI general committee as advisors. The term is for three years. Faculty and/or staff advisors may be reappointed. Term limits will be the responsibility of the Chair to track.</w:t>
      </w:r>
    </w:p>
    <w:p w14:paraId="12876DF2" w14:textId="77777777" w:rsidR="004679AC" w:rsidRDefault="00000000">
      <w:pPr>
        <w:numPr>
          <w:ilvl w:val="0"/>
          <w:numId w:val="9"/>
        </w:numPr>
      </w:pPr>
      <w:r>
        <w:lastRenderedPageBreak/>
        <w:t xml:space="preserve">It is highly recommended that both the College of Arts and Science and the College of Fine and Applied Arts be represented at the faculty level. This does not preclude any faculty residing in other colleges from candidacy for and membership </w:t>
      </w:r>
      <w:proofErr w:type="gramStart"/>
      <w:r>
        <w:t>on</w:t>
      </w:r>
      <w:proofErr w:type="gramEnd"/>
      <w:r>
        <w:t xml:space="preserve"> the REI Committee.</w:t>
      </w:r>
    </w:p>
    <w:p w14:paraId="7091A704" w14:textId="77777777" w:rsidR="004679AC" w:rsidRDefault="00000000">
      <w:pPr>
        <w:numPr>
          <w:ilvl w:val="0"/>
          <w:numId w:val="9"/>
        </w:numPr>
      </w:pPr>
      <w:r>
        <w:t xml:space="preserve">The REI Committee must have representation from Appalachian State University's Office of Design and Construction, The Office of Sustainability, Student Affairs Finance and Operations, and the Physical Plant. These representatives may be appointed by their respective supervisors and/or their assignments and so do not have to go through the standard application and voting process as outlined in Article VI, Section 3. </w:t>
      </w:r>
    </w:p>
    <w:p w14:paraId="1EC136F2" w14:textId="77777777" w:rsidR="004679AC" w:rsidRDefault="00000000">
      <w:pPr>
        <w:numPr>
          <w:ilvl w:val="0"/>
          <w:numId w:val="9"/>
        </w:numPr>
      </w:pPr>
      <w:r>
        <w:t xml:space="preserve">New faculty and/or staff advisors may be appointed to sit on the REI committee as advisors as the committee deems appropriate. </w:t>
      </w:r>
    </w:p>
    <w:p w14:paraId="7565AA5E" w14:textId="77777777" w:rsidR="004679AC" w:rsidRDefault="00000000">
      <w:pPr>
        <w:numPr>
          <w:ilvl w:val="0"/>
          <w:numId w:val="9"/>
        </w:numPr>
      </w:pPr>
      <w:r>
        <w:t>Advisors may resign at any time given appropriate circumstances as determined by the REI Board.</w:t>
      </w:r>
    </w:p>
    <w:p w14:paraId="5845CACA" w14:textId="77777777" w:rsidR="004679AC" w:rsidRDefault="004679AC">
      <w:pPr>
        <w:widowControl w:val="0"/>
        <w:spacing w:line="276" w:lineRule="auto"/>
      </w:pPr>
    </w:p>
    <w:p w14:paraId="08817DEE" w14:textId="77777777" w:rsidR="004679AC" w:rsidRDefault="00000000">
      <w:pPr>
        <w:widowControl w:val="0"/>
        <w:spacing w:line="276" w:lineRule="auto"/>
      </w:pPr>
      <w:r>
        <w:t>Section 2: Faculty/Staff Advisor Recommendations</w:t>
      </w:r>
    </w:p>
    <w:p w14:paraId="6AC8BF11" w14:textId="77777777" w:rsidR="004679AC" w:rsidRDefault="00000000">
      <w:pPr>
        <w:widowControl w:val="0"/>
        <w:spacing w:line="276" w:lineRule="auto"/>
        <w:ind w:left="1440" w:hanging="720"/>
      </w:pPr>
      <w:r>
        <w:t>A. Faculty/staff advisors may be recommended in any of the following ways:</w:t>
      </w:r>
    </w:p>
    <w:p w14:paraId="3256E471" w14:textId="77777777" w:rsidR="004679AC" w:rsidRDefault="00000000">
      <w:pPr>
        <w:widowControl w:val="0"/>
        <w:spacing w:line="276" w:lineRule="auto"/>
        <w:ind w:left="1710" w:hanging="270"/>
      </w:pPr>
      <w:r>
        <w:t xml:space="preserve">1. Preceding faculty / staff advisors are encouraged to suggest new faculty / staff advisors. </w:t>
      </w:r>
    </w:p>
    <w:p w14:paraId="4A8680DE" w14:textId="77777777" w:rsidR="004679AC" w:rsidRDefault="00000000">
      <w:pPr>
        <w:widowControl w:val="0"/>
        <w:spacing w:line="276" w:lineRule="auto"/>
        <w:ind w:left="1710" w:hanging="270"/>
      </w:pPr>
      <w:r>
        <w:t>2. Student members are encouraged to suggest new faculty / staff advisors.</w:t>
      </w:r>
    </w:p>
    <w:p w14:paraId="250A98DF" w14:textId="77777777" w:rsidR="004679AC" w:rsidRDefault="00000000">
      <w:pPr>
        <w:widowControl w:val="0"/>
        <w:spacing w:line="276" w:lineRule="auto"/>
        <w:ind w:left="1710" w:hanging="270"/>
      </w:pPr>
      <w:r>
        <w:t>3. The Faculty Senate may suggest new faculty advisors.</w:t>
      </w:r>
    </w:p>
    <w:p w14:paraId="22975CC9" w14:textId="77777777" w:rsidR="004679AC" w:rsidRDefault="00000000">
      <w:pPr>
        <w:widowControl w:val="0"/>
        <w:spacing w:line="276" w:lineRule="auto"/>
        <w:ind w:left="1710" w:hanging="270"/>
      </w:pPr>
      <w:r>
        <w:t>4. The Staff Senate may suggest new staff advisors.</w:t>
      </w:r>
    </w:p>
    <w:p w14:paraId="23CF4038" w14:textId="77777777" w:rsidR="004679AC" w:rsidRDefault="004679AC">
      <w:pPr>
        <w:widowControl w:val="0"/>
        <w:spacing w:line="276" w:lineRule="auto"/>
        <w:ind w:left="1440"/>
        <w:rPr>
          <w:rFonts w:ascii="Arial" w:eastAsia="Arial" w:hAnsi="Arial" w:cs="Arial"/>
          <w:sz w:val="22"/>
          <w:szCs w:val="22"/>
        </w:rPr>
      </w:pPr>
    </w:p>
    <w:p w14:paraId="60DF7CD5" w14:textId="77777777" w:rsidR="004679AC" w:rsidRDefault="00000000">
      <w:pPr>
        <w:widowControl w:val="0"/>
        <w:spacing w:line="276" w:lineRule="auto"/>
      </w:pPr>
      <w:r>
        <w:t>Section 3: Faculty/Staff Advisor Application Process</w:t>
      </w:r>
    </w:p>
    <w:p w14:paraId="78C4E512" w14:textId="77777777" w:rsidR="004679AC" w:rsidRDefault="00000000">
      <w:pPr>
        <w:widowControl w:val="0"/>
        <w:numPr>
          <w:ilvl w:val="0"/>
          <w:numId w:val="20"/>
        </w:numPr>
        <w:spacing w:line="276" w:lineRule="auto"/>
      </w:pPr>
      <w:r>
        <w:t xml:space="preserve">Faculty/staff members with an interest in joining the REI are encouraged to apply at any time. Applications can be found on the REI website. </w:t>
      </w:r>
    </w:p>
    <w:p w14:paraId="3494E0BF" w14:textId="77777777" w:rsidR="004679AC" w:rsidRDefault="00000000">
      <w:pPr>
        <w:widowControl w:val="0"/>
        <w:spacing w:line="276" w:lineRule="auto"/>
        <w:ind w:left="1440" w:hanging="720"/>
      </w:pPr>
      <w:r>
        <w:t>B. Faculty / staff advisors can be appointed at any time. Once the REI board receives an application for a new faculty / staff advisor, if the applicant is deemed qualified, the applicant will be put on the agenda to present their case at the next general meeting. Specifications for the presentation will be included in the application.</w:t>
      </w:r>
    </w:p>
    <w:p w14:paraId="4E7EC6F1" w14:textId="77777777" w:rsidR="004679AC" w:rsidRDefault="00000000">
      <w:pPr>
        <w:widowControl w:val="0"/>
        <w:spacing w:line="276" w:lineRule="auto"/>
        <w:ind w:left="1440" w:hanging="720"/>
      </w:pPr>
      <w:r>
        <w:t xml:space="preserve">C. A 2/3 quorum of active student board members </w:t>
      </w:r>
      <w:proofErr w:type="gramStart"/>
      <w:r>
        <w:t>are</w:t>
      </w:r>
      <w:proofErr w:type="gramEnd"/>
      <w:r>
        <w:t xml:space="preserve"> required to be present during the new faculty / staff advisor’s presentation.</w:t>
      </w:r>
    </w:p>
    <w:p w14:paraId="70A2F74C" w14:textId="77777777" w:rsidR="004679AC" w:rsidRDefault="00000000">
      <w:pPr>
        <w:widowControl w:val="0"/>
        <w:spacing w:line="276" w:lineRule="auto"/>
        <w:ind w:left="1440" w:hanging="720"/>
      </w:pPr>
      <w:r>
        <w:t xml:space="preserve">D. After the faculty / staff member has presented their case, they will be asked to leave the meeting while the student board votes upon the applicant. </w:t>
      </w:r>
    </w:p>
    <w:p w14:paraId="36F60018" w14:textId="77777777" w:rsidR="004679AC" w:rsidRDefault="00000000">
      <w:pPr>
        <w:widowControl w:val="0"/>
        <w:spacing w:line="276" w:lineRule="auto"/>
        <w:ind w:left="1710" w:hanging="270"/>
      </w:pPr>
      <w:r>
        <w:t>1. If the approval of an applicant is unanimous, voting does not have to take place.</w:t>
      </w:r>
    </w:p>
    <w:p w14:paraId="166E5856" w14:textId="77777777" w:rsidR="004679AC" w:rsidRDefault="00000000">
      <w:pPr>
        <w:widowControl w:val="0"/>
        <w:spacing w:line="276" w:lineRule="auto"/>
        <w:ind w:left="1710" w:hanging="270"/>
      </w:pPr>
      <w:r>
        <w:t>2. If there is a disagreement among the student board members, a majority vote will take place after a period of open discussion.</w:t>
      </w:r>
    </w:p>
    <w:p w14:paraId="223F96E3" w14:textId="77777777" w:rsidR="004679AC" w:rsidRDefault="00000000">
      <w:pPr>
        <w:widowControl w:val="0"/>
        <w:spacing w:line="276" w:lineRule="auto"/>
        <w:ind w:left="1440" w:hanging="720"/>
      </w:pPr>
      <w:r>
        <w:t xml:space="preserve">E. The faculty / staff advisor’s </w:t>
      </w:r>
      <w:proofErr w:type="gramStart"/>
      <w:r>
        <w:t>three year</w:t>
      </w:r>
      <w:proofErr w:type="gramEnd"/>
      <w:r>
        <w:t xml:space="preserve"> term is over at the end of the semester six semesters </w:t>
      </w:r>
      <w:proofErr w:type="gramStart"/>
      <w:r>
        <w:t>after that in</w:t>
      </w:r>
      <w:proofErr w:type="gramEnd"/>
      <w:r>
        <w:t xml:space="preserve"> which they applied.</w:t>
      </w:r>
    </w:p>
    <w:p w14:paraId="7C8C4C6A" w14:textId="77777777" w:rsidR="004679AC" w:rsidRDefault="00000000">
      <w:pPr>
        <w:widowControl w:val="0"/>
        <w:spacing w:line="276" w:lineRule="auto"/>
        <w:ind w:left="1440" w:hanging="720"/>
      </w:pPr>
      <w:r>
        <w:t>F. Any faculty / staff advisors whose terms are ending during a semester will be notified at least two weeks prior to the end of that semester. They will have the opportunity to step down from the advising board or to present a case for reappointment during a previously decided upon committee meeting.</w:t>
      </w:r>
    </w:p>
    <w:p w14:paraId="2D5C896D" w14:textId="77777777" w:rsidR="004679AC" w:rsidRDefault="00000000">
      <w:pPr>
        <w:widowControl w:val="0"/>
        <w:spacing w:line="276" w:lineRule="auto"/>
        <w:ind w:left="1710" w:hanging="270"/>
      </w:pPr>
      <w:r>
        <w:t xml:space="preserve">1. A 2/3 quorum of active student board members </w:t>
      </w:r>
      <w:proofErr w:type="gramStart"/>
      <w:r>
        <w:t>are</w:t>
      </w:r>
      <w:proofErr w:type="gramEnd"/>
      <w:r>
        <w:t xml:space="preserve"> required to be present during the faculty/staff advisor’s presentation. </w:t>
      </w:r>
    </w:p>
    <w:p w14:paraId="5210EB72" w14:textId="77777777" w:rsidR="004679AC" w:rsidRDefault="00000000">
      <w:pPr>
        <w:widowControl w:val="0"/>
        <w:spacing w:line="276" w:lineRule="auto"/>
        <w:ind w:left="1710" w:hanging="270"/>
      </w:pPr>
      <w:r>
        <w:t>2. Voting will follow the structure found in Article VI, Section 3, Subsection D.</w:t>
      </w:r>
    </w:p>
    <w:p w14:paraId="6E254DE0" w14:textId="77777777" w:rsidR="004679AC" w:rsidRDefault="004679AC">
      <w:pPr>
        <w:widowControl w:val="0"/>
        <w:spacing w:line="276" w:lineRule="auto"/>
        <w:ind w:left="1440"/>
      </w:pPr>
    </w:p>
    <w:p w14:paraId="282985EF" w14:textId="77777777" w:rsidR="004679AC" w:rsidRDefault="00000000">
      <w:pPr>
        <w:widowControl w:val="0"/>
        <w:spacing w:line="276" w:lineRule="auto"/>
      </w:pPr>
      <w:r>
        <w:t>Section 4: Faculty / Staff Advisor Conflicts Leading to Dismissal</w:t>
      </w:r>
    </w:p>
    <w:p w14:paraId="5C03E987" w14:textId="77777777" w:rsidR="004679AC" w:rsidRDefault="00000000">
      <w:pPr>
        <w:widowControl w:val="0"/>
        <w:spacing w:line="276" w:lineRule="auto"/>
        <w:ind w:left="1440" w:hanging="720"/>
      </w:pPr>
      <w:r>
        <w:lastRenderedPageBreak/>
        <w:t xml:space="preserve">A. If a student member or advisor feels that there is a conflict with an advisor that should lead to that advisor’s dismissal, the </w:t>
      </w:r>
      <w:proofErr w:type="gramStart"/>
      <w:r>
        <w:t>concerned party</w:t>
      </w:r>
      <w:proofErr w:type="gramEnd"/>
      <w:r>
        <w:t xml:space="preserve"> may contact the Chair of the committee and / or the University Ombudsman and arrange to meet with the conflicting advisor.</w:t>
      </w:r>
    </w:p>
    <w:p w14:paraId="1D22D9BB" w14:textId="77777777" w:rsidR="004679AC" w:rsidRDefault="00000000">
      <w:pPr>
        <w:widowControl w:val="0"/>
        <w:spacing w:line="276" w:lineRule="auto"/>
        <w:ind w:left="2160" w:hanging="720"/>
      </w:pPr>
      <w:r>
        <w:t xml:space="preserve">1. The conflicting advisor, the Chair of the committee, and the </w:t>
      </w:r>
      <w:proofErr w:type="gramStart"/>
      <w:r>
        <w:t>concerned party</w:t>
      </w:r>
      <w:proofErr w:type="gramEnd"/>
      <w:r>
        <w:t xml:space="preserve"> should all be present at the arranged meeting. </w:t>
      </w:r>
    </w:p>
    <w:p w14:paraId="5D078DCF" w14:textId="77777777" w:rsidR="004679AC" w:rsidRDefault="00000000">
      <w:pPr>
        <w:widowControl w:val="0"/>
        <w:spacing w:line="276" w:lineRule="auto"/>
        <w:ind w:left="1440" w:hanging="720"/>
      </w:pPr>
      <w:r>
        <w:t xml:space="preserve">B. During this meeting each party should have the chance to present </w:t>
      </w:r>
      <w:proofErr w:type="gramStart"/>
      <w:r>
        <w:t>their</w:t>
      </w:r>
      <w:proofErr w:type="gramEnd"/>
    </w:p>
    <w:p w14:paraId="05D824DB" w14:textId="77777777" w:rsidR="004679AC" w:rsidRDefault="00000000">
      <w:pPr>
        <w:widowControl w:val="0"/>
        <w:spacing w:line="276" w:lineRule="auto"/>
      </w:pPr>
      <w:r>
        <w:t xml:space="preserve">        </w:t>
      </w:r>
      <w:r>
        <w:tab/>
        <w:t xml:space="preserve"> </w:t>
      </w:r>
      <w:r>
        <w:tab/>
        <w:t>case and have open discussion; the Chair will act as the meeting mediator.</w:t>
      </w:r>
    </w:p>
    <w:p w14:paraId="500A9330" w14:textId="77777777" w:rsidR="004679AC" w:rsidRDefault="00000000">
      <w:pPr>
        <w:widowControl w:val="0"/>
        <w:spacing w:line="276" w:lineRule="auto"/>
        <w:ind w:left="1440" w:hanging="720"/>
      </w:pPr>
      <w:r>
        <w:t>C. If peaceful resolution cannot be obtained from this meeting, the discussion</w:t>
      </w:r>
    </w:p>
    <w:p w14:paraId="40BD8A07" w14:textId="77777777" w:rsidR="004679AC" w:rsidRDefault="00000000">
      <w:pPr>
        <w:widowControl w:val="0"/>
        <w:spacing w:line="276" w:lineRule="auto"/>
      </w:pPr>
      <w:r>
        <w:t xml:space="preserve">        </w:t>
      </w:r>
      <w:r>
        <w:tab/>
        <w:t xml:space="preserve"> </w:t>
      </w:r>
      <w:r>
        <w:tab/>
        <w:t>will be brought to the entire committee; a special meeting may be requested.</w:t>
      </w:r>
    </w:p>
    <w:p w14:paraId="42651678" w14:textId="77777777" w:rsidR="004679AC" w:rsidRDefault="00000000">
      <w:pPr>
        <w:widowControl w:val="0"/>
        <w:spacing w:line="276" w:lineRule="auto"/>
        <w:ind w:left="1440" w:hanging="720"/>
      </w:pPr>
      <w:r>
        <w:t>D. If two members (student members or advisors) voice the same complaint against an advisor, the discussion may come before the entire committee; a special meeting may be requested.</w:t>
      </w:r>
    </w:p>
    <w:p w14:paraId="3B1BD0F6" w14:textId="77777777" w:rsidR="004679AC" w:rsidRDefault="00000000">
      <w:pPr>
        <w:widowControl w:val="0"/>
        <w:spacing w:line="276" w:lineRule="auto"/>
        <w:ind w:left="1440" w:hanging="720"/>
      </w:pPr>
      <w:r>
        <w:t xml:space="preserve">E. If the conflict cannot be resolved by mediation or by a special meeting, the board may cast a vote to remove the conflicting advisor from the board. </w:t>
      </w:r>
    </w:p>
    <w:p w14:paraId="352C3F44" w14:textId="77777777" w:rsidR="004679AC" w:rsidRDefault="004679AC"/>
    <w:p w14:paraId="7D83DBA1" w14:textId="77777777" w:rsidR="004679AC" w:rsidRDefault="00000000" w:rsidP="00892F19">
      <w:pPr>
        <w:pStyle w:val="Heading1"/>
      </w:pPr>
      <w:r>
        <w:t>Article XIII: Meeting Procedure</w:t>
      </w:r>
    </w:p>
    <w:p w14:paraId="468DBE14" w14:textId="77777777" w:rsidR="004679AC" w:rsidRDefault="00000000">
      <w:r>
        <w:t xml:space="preserve">Section 1: Meeting </w:t>
      </w:r>
      <w:proofErr w:type="gramStart"/>
      <w:r>
        <w:t>procedure</w:t>
      </w:r>
      <w:proofErr w:type="gramEnd"/>
      <w:r>
        <w:t xml:space="preserve"> will vary depending on the Executive Board’s availability.</w:t>
      </w:r>
    </w:p>
    <w:p w14:paraId="46C1D238" w14:textId="77777777" w:rsidR="004679AC" w:rsidRDefault="00000000">
      <w:r>
        <w:t>Section 2: The Chair and Director of Operations will decide the date and time for Executive Board and General meetings.</w:t>
      </w:r>
    </w:p>
    <w:p w14:paraId="14AA76BA" w14:textId="77777777" w:rsidR="004679AC" w:rsidRDefault="00000000">
      <w:r>
        <w:t xml:space="preserve">Section 3: Subcommittee Chair’s will be responsible for weekly subcommittee meeting times. </w:t>
      </w:r>
    </w:p>
    <w:p w14:paraId="6A9982E0" w14:textId="77777777" w:rsidR="004679AC" w:rsidRDefault="00000000">
      <w:r>
        <w:t xml:space="preserve">Section 4: Subcommittee Chair’s should try their best not to schedule meetings during other subcommittee meetings. </w:t>
      </w:r>
    </w:p>
    <w:p w14:paraId="1E3ECC41" w14:textId="77777777" w:rsidR="004679AC" w:rsidRDefault="00000000">
      <w:r>
        <w:t>Section 5: Additional subcommittee meetings or emergency meetings may be added whenever necessary.</w:t>
      </w:r>
    </w:p>
    <w:p w14:paraId="6A2E9D45" w14:textId="77777777" w:rsidR="004679AC" w:rsidRDefault="00000000">
      <w:r>
        <w:t>Section 6: All meetings involving a vote should have a date, time, and location specified and announced to members at least __ hours prior.</w:t>
      </w:r>
    </w:p>
    <w:p w14:paraId="19546118" w14:textId="77777777" w:rsidR="004679AC" w:rsidRDefault="004679AC"/>
    <w:p w14:paraId="551DA751" w14:textId="77777777" w:rsidR="004679AC" w:rsidRDefault="00000000" w:rsidP="00892F19">
      <w:pPr>
        <w:pStyle w:val="Heading1"/>
      </w:pPr>
      <w:r>
        <w:t>Article XIV</w:t>
      </w:r>
      <w:proofErr w:type="gramStart"/>
      <w:r>
        <w:t>:  Finances</w:t>
      </w:r>
      <w:proofErr w:type="gramEnd"/>
    </w:p>
    <w:p w14:paraId="6DA8A0D8" w14:textId="77777777" w:rsidR="004679AC" w:rsidRDefault="00000000">
      <w:r>
        <w:t xml:space="preserve">Section 1: The ASUREI receives money from the student body by semester per student. </w:t>
      </w:r>
    </w:p>
    <w:p w14:paraId="792F772D" w14:textId="77777777" w:rsidR="004679AC" w:rsidRDefault="00000000">
      <w:r>
        <w:t xml:space="preserve">Section 2: Treasurer oversees finances since ASUREI is not recognized as a “club”. </w:t>
      </w:r>
    </w:p>
    <w:p w14:paraId="2CFBEB2A" w14:textId="77777777" w:rsidR="004679AC" w:rsidRDefault="004679AC"/>
    <w:p w14:paraId="577980CD" w14:textId="77777777" w:rsidR="004679AC" w:rsidRDefault="00000000" w:rsidP="00892F19">
      <w:pPr>
        <w:pStyle w:val="Heading1"/>
      </w:pPr>
      <w:r>
        <w:t>Article XV</w:t>
      </w:r>
      <w:proofErr w:type="gramStart"/>
      <w:r>
        <w:t>:  Supremacy</w:t>
      </w:r>
      <w:proofErr w:type="gramEnd"/>
      <w:r>
        <w:t xml:space="preserve"> Clause</w:t>
      </w:r>
    </w:p>
    <w:p w14:paraId="6B4F0A71" w14:textId="77777777" w:rsidR="004679AC" w:rsidRDefault="00000000">
      <w:bookmarkStart w:id="1" w:name="_heading=h.gjdgxs" w:colFirst="0" w:colLast="0"/>
      <w:bookmarkEnd w:id="1"/>
      <w:r>
        <w:t xml:space="preserve">The Appalachian State University Renewable Energy </w:t>
      </w:r>
      <w:proofErr w:type="gramStart"/>
      <w:r>
        <w:t>Initiative(</w:t>
      </w:r>
      <w:proofErr w:type="gramEnd"/>
      <w:r>
        <w:t>ASUREI) agrees to follow all Appalachian State University, State, and Federal laws and policies.</w:t>
      </w:r>
    </w:p>
    <w:p w14:paraId="52508650" w14:textId="77777777" w:rsidR="004679AC" w:rsidRDefault="004679AC">
      <w:pPr>
        <w:rPr>
          <w:b/>
        </w:rPr>
      </w:pPr>
    </w:p>
    <w:p w14:paraId="763D8F3D" w14:textId="77777777" w:rsidR="004679AC" w:rsidRDefault="00000000" w:rsidP="00892F19">
      <w:pPr>
        <w:pStyle w:val="Heading1"/>
      </w:pPr>
      <w:r>
        <w:t>Article XVI: Non-Discrimination Clause</w:t>
      </w:r>
    </w:p>
    <w:p w14:paraId="32AD11BE" w14:textId="77777777" w:rsidR="004679AC" w:rsidRDefault="00000000">
      <w:r>
        <w:t xml:space="preserve">The Appalachian State Renewable Energy </w:t>
      </w:r>
      <w:proofErr w:type="gramStart"/>
      <w:r>
        <w:t>Initiative(</w:t>
      </w:r>
      <w:proofErr w:type="gramEnd"/>
      <w:r>
        <w:t xml:space="preserve">ASUREI) states that no student will be excluded from membership or participation </w:t>
      </w:r>
      <w:proofErr w:type="gramStart"/>
      <w:r>
        <w:t>on the basis of</w:t>
      </w:r>
      <w:proofErr w:type="gramEnd"/>
      <w:r>
        <w:t xml:space="preserve"> his or her race, color, religious status or historic religious affiliation, sex, national origin, age, political affiliation, veteran status, disability, sexual orientation, gender identity and expression, or unless exempt under Title IX.</w:t>
      </w:r>
    </w:p>
    <w:p w14:paraId="348E8628" w14:textId="77777777" w:rsidR="004679AC" w:rsidRDefault="004679AC">
      <w:pPr>
        <w:ind w:left="720"/>
      </w:pPr>
    </w:p>
    <w:p w14:paraId="5ABD8818" w14:textId="77777777" w:rsidR="004679AC" w:rsidRDefault="00000000" w:rsidP="00892F19">
      <w:pPr>
        <w:pStyle w:val="Heading1"/>
        <w:rPr>
          <w:i/>
        </w:rPr>
      </w:pPr>
      <w:r>
        <w:t>Article XVII</w:t>
      </w:r>
      <w:proofErr w:type="gramStart"/>
      <w:r>
        <w:t>:  Amendments</w:t>
      </w:r>
      <w:proofErr w:type="gramEnd"/>
      <w:r>
        <w:t xml:space="preserve"> &amp; Ratifications</w:t>
      </w:r>
    </w:p>
    <w:p w14:paraId="341AD936" w14:textId="77777777" w:rsidR="004679AC" w:rsidRDefault="00000000">
      <w:r>
        <w:t xml:space="preserve">Section 1: This constitution will be reviewed annually or upon the appointment of a new Chair. </w:t>
      </w:r>
    </w:p>
    <w:p w14:paraId="050BB3F4" w14:textId="77777777" w:rsidR="004679AC" w:rsidRDefault="00000000">
      <w:r>
        <w:t xml:space="preserve">Section 2: Amendments can be made to any of the bylaws by any member presenting a case for a change during a formal meeting. </w:t>
      </w:r>
    </w:p>
    <w:p w14:paraId="2D03481F" w14:textId="77777777" w:rsidR="004679AC" w:rsidRDefault="00000000">
      <w:pPr>
        <w:numPr>
          <w:ilvl w:val="0"/>
          <w:numId w:val="22"/>
        </w:numPr>
      </w:pPr>
      <w:r>
        <w:t xml:space="preserve">Open discussion will follow the presentation, followed by a formal vote on </w:t>
      </w:r>
      <w:proofErr w:type="gramStart"/>
      <w:r>
        <w:t>whether or not</w:t>
      </w:r>
      <w:proofErr w:type="gramEnd"/>
      <w:r>
        <w:t xml:space="preserve"> amendments will be made. </w:t>
      </w:r>
    </w:p>
    <w:p w14:paraId="17BA9B27" w14:textId="23DC2463" w:rsidR="004679AC" w:rsidRDefault="00000000" w:rsidP="008E7B57">
      <w:pPr>
        <w:numPr>
          <w:ilvl w:val="0"/>
          <w:numId w:val="22"/>
        </w:numPr>
      </w:pPr>
      <w:r>
        <w:t xml:space="preserve">Included in the voting decision will be who is responsible for writing the revisions and when the revisions will be voted on to be included in the bylaws. </w:t>
      </w:r>
    </w:p>
    <w:sectPr w:rsidR="004679AC">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7205" w14:textId="77777777" w:rsidR="003E3CFF" w:rsidRDefault="003E3CFF">
      <w:r>
        <w:separator/>
      </w:r>
    </w:p>
  </w:endnote>
  <w:endnote w:type="continuationSeparator" w:id="0">
    <w:p w14:paraId="32AB129A" w14:textId="77777777" w:rsidR="003E3CFF" w:rsidRDefault="003E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2409" w14:textId="77777777" w:rsidR="004679A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92F19">
      <w:rPr>
        <w:noProof/>
        <w:color w:val="000000"/>
      </w:rPr>
      <w:t>1</w:t>
    </w:r>
    <w:r>
      <w:rPr>
        <w:color w:val="000000"/>
      </w:rPr>
      <w:fldChar w:fldCharType="end"/>
    </w:r>
  </w:p>
  <w:p w14:paraId="22FF46E3" w14:textId="77777777" w:rsidR="004679AC" w:rsidRDefault="004679A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01E0" w14:textId="77777777" w:rsidR="003E3CFF" w:rsidRDefault="003E3CFF">
      <w:r>
        <w:separator/>
      </w:r>
    </w:p>
  </w:footnote>
  <w:footnote w:type="continuationSeparator" w:id="0">
    <w:p w14:paraId="1291542A" w14:textId="77777777" w:rsidR="003E3CFF" w:rsidRDefault="003E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1837" w14:textId="63F868AE" w:rsidR="00892F19" w:rsidRDefault="00892F19" w:rsidP="00892F19">
    <w:pPr>
      <w:pStyle w:val="Header"/>
      <w:jc w:val="right"/>
    </w:pPr>
    <w:r>
      <w:fldChar w:fldCharType="begin"/>
    </w:r>
    <w:r>
      <w:instrText xml:space="preserve"> DATE \@ "MMMM d, yyyy" </w:instrText>
    </w:r>
    <w:r>
      <w:fldChar w:fldCharType="separate"/>
    </w:r>
    <w:r>
      <w:t xml:space="preserve">Updated </w:t>
    </w:r>
    <w:r>
      <w:rPr>
        <w:noProof/>
      </w:rPr>
      <w:t>March 25, 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81C"/>
    <w:multiLevelType w:val="multilevel"/>
    <w:tmpl w:val="3086D0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E177DD"/>
    <w:multiLevelType w:val="multilevel"/>
    <w:tmpl w:val="65EC8B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5E1705"/>
    <w:multiLevelType w:val="multilevel"/>
    <w:tmpl w:val="C0F655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DC0C0D"/>
    <w:multiLevelType w:val="multilevel"/>
    <w:tmpl w:val="DD5473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E10777"/>
    <w:multiLevelType w:val="multilevel"/>
    <w:tmpl w:val="FCF012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1B1C6E"/>
    <w:multiLevelType w:val="multilevel"/>
    <w:tmpl w:val="B8F888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256F2E"/>
    <w:multiLevelType w:val="multilevel"/>
    <w:tmpl w:val="20301E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880E87"/>
    <w:multiLevelType w:val="multilevel"/>
    <w:tmpl w:val="FF285A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5F2AB8"/>
    <w:multiLevelType w:val="multilevel"/>
    <w:tmpl w:val="390044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247478"/>
    <w:multiLevelType w:val="multilevel"/>
    <w:tmpl w:val="E9446C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5B06B47"/>
    <w:multiLevelType w:val="multilevel"/>
    <w:tmpl w:val="B75E2B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9B22A2B"/>
    <w:multiLevelType w:val="multilevel"/>
    <w:tmpl w:val="CD3638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B2A53BE"/>
    <w:multiLevelType w:val="multilevel"/>
    <w:tmpl w:val="B1F44C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CA1D17"/>
    <w:multiLevelType w:val="multilevel"/>
    <w:tmpl w:val="5EA2E0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933C63"/>
    <w:multiLevelType w:val="multilevel"/>
    <w:tmpl w:val="BFCC98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2D31DEC"/>
    <w:multiLevelType w:val="multilevel"/>
    <w:tmpl w:val="36A841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93A3EA5"/>
    <w:multiLevelType w:val="multilevel"/>
    <w:tmpl w:val="E294EA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0637E0"/>
    <w:multiLevelType w:val="multilevel"/>
    <w:tmpl w:val="B1522D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D04566"/>
    <w:multiLevelType w:val="multilevel"/>
    <w:tmpl w:val="5C78CB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5F409E"/>
    <w:multiLevelType w:val="multilevel"/>
    <w:tmpl w:val="77F09B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DAD626B"/>
    <w:multiLevelType w:val="multilevel"/>
    <w:tmpl w:val="D930A7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E591ECC"/>
    <w:multiLevelType w:val="multilevel"/>
    <w:tmpl w:val="3B7EDA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1F92686"/>
    <w:multiLevelType w:val="multilevel"/>
    <w:tmpl w:val="53D0CD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462173E"/>
    <w:multiLevelType w:val="multilevel"/>
    <w:tmpl w:val="D4B6E3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5743BB1"/>
    <w:multiLevelType w:val="multilevel"/>
    <w:tmpl w:val="860AB1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63825A9"/>
    <w:multiLevelType w:val="multilevel"/>
    <w:tmpl w:val="E17E38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59894259">
    <w:abstractNumId w:val="5"/>
  </w:num>
  <w:num w:numId="2" w16cid:durableId="268509847">
    <w:abstractNumId w:val="14"/>
  </w:num>
  <w:num w:numId="3" w16cid:durableId="2093355063">
    <w:abstractNumId w:val="0"/>
  </w:num>
  <w:num w:numId="4" w16cid:durableId="74060475">
    <w:abstractNumId w:val="22"/>
  </w:num>
  <w:num w:numId="5" w16cid:durableId="311182046">
    <w:abstractNumId w:val="20"/>
  </w:num>
  <w:num w:numId="6" w16cid:durableId="500587716">
    <w:abstractNumId w:val="1"/>
  </w:num>
  <w:num w:numId="7" w16cid:durableId="714618961">
    <w:abstractNumId w:val="12"/>
  </w:num>
  <w:num w:numId="8" w16cid:durableId="2004238751">
    <w:abstractNumId w:val="7"/>
  </w:num>
  <w:num w:numId="9" w16cid:durableId="976493739">
    <w:abstractNumId w:val="4"/>
  </w:num>
  <w:num w:numId="10" w16cid:durableId="699673385">
    <w:abstractNumId w:val="23"/>
  </w:num>
  <w:num w:numId="11" w16cid:durableId="1600217682">
    <w:abstractNumId w:val="16"/>
  </w:num>
  <w:num w:numId="12" w16cid:durableId="1994479196">
    <w:abstractNumId w:val="19"/>
  </w:num>
  <w:num w:numId="13" w16cid:durableId="560141016">
    <w:abstractNumId w:val="3"/>
  </w:num>
  <w:num w:numId="14" w16cid:durableId="523637372">
    <w:abstractNumId w:val="13"/>
  </w:num>
  <w:num w:numId="15" w16cid:durableId="1402479964">
    <w:abstractNumId w:val="6"/>
  </w:num>
  <w:num w:numId="16" w16cid:durableId="189875229">
    <w:abstractNumId w:val="2"/>
  </w:num>
  <w:num w:numId="17" w16cid:durableId="230164062">
    <w:abstractNumId w:val="15"/>
  </w:num>
  <w:num w:numId="18" w16cid:durableId="1872570213">
    <w:abstractNumId w:val="17"/>
  </w:num>
  <w:num w:numId="19" w16cid:durableId="1157696309">
    <w:abstractNumId w:val="24"/>
  </w:num>
  <w:num w:numId="20" w16cid:durableId="1301420953">
    <w:abstractNumId w:val="25"/>
  </w:num>
  <w:num w:numId="21" w16cid:durableId="2080785392">
    <w:abstractNumId w:val="18"/>
  </w:num>
  <w:num w:numId="22" w16cid:durableId="562562300">
    <w:abstractNumId w:val="11"/>
  </w:num>
  <w:num w:numId="23" w16cid:durableId="1780687199">
    <w:abstractNumId w:val="21"/>
  </w:num>
  <w:num w:numId="24" w16cid:durableId="1963342835">
    <w:abstractNumId w:val="8"/>
  </w:num>
  <w:num w:numId="25" w16cid:durableId="233861937">
    <w:abstractNumId w:val="10"/>
  </w:num>
  <w:num w:numId="26" w16cid:durableId="1190340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9AC"/>
    <w:rsid w:val="003E3CFF"/>
    <w:rsid w:val="004679AC"/>
    <w:rsid w:val="004E4676"/>
    <w:rsid w:val="00892F19"/>
    <w:rsid w:val="008E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1A73"/>
  <w15:docId w15:val="{D822A5A8-21DD-4BD1-B636-E6D6EE6B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3C"/>
  </w:style>
  <w:style w:type="paragraph" w:styleId="Heading1">
    <w:name w:val="heading 1"/>
    <w:basedOn w:val="Normal"/>
    <w:next w:val="Normal"/>
    <w:link w:val="Heading1Char"/>
    <w:uiPriority w:val="9"/>
    <w:qFormat/>
    <w:rsid w:val="00892F19"/>
    <w:pPr>
      <w:outlineLvl w:val="0"/>
    </w:pPr>
    <w:rPr>
      <w:b/>
    </w:rPr>
  </w:style>
  <w:style w:type="paragraph" w:styleId="Heading2">
    <w:name w:val="heading 2"/>
    <w:basedOn w:val="Normal"/>
    <w:next w:val="Normal"/>
    <w:link w:val="Heading2Char"/>
    <w:uiPriority w:val="9"/>
    <w:semiHidden/>
    <w:unhideWhenUsed/>
    <w:qFormat/>
    <w:rsid w:val="001F6AF3"/>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892F19"/>
    <w:pPr>
      <w:pBdr>
        <w:bottom w:val="single" w:sz="4" w:space="1" w:color="000000"/>
      </w:pBdr>
      <w:jc w:val="center"/>
    </w:pPr>
  </w:style>
  <w:style w:type="paragraph" w:customStyle="1" w:styleId="Style1">
    <w:name w:val="Style1"/>
    <w:basedOn w:val="Normal"/>
    <w:rsid w:val="00F513ED"/>
    <w:pPr>
      <w:ind w:left="-360" w:right="-360"/>
    </w:pPr>
    <w:rPr>
      <w:rFonts w:ascii="Arial" w:hAnsi="Arial"/>
    </w:rPr>
  </w:style>
  <w:style w:type="character" w:styleId="Hyperlink">
    <w:name w:val="Hyperlink"/>
    <w:rsid w:val="00692D3C"/>
    <w:rPr>
      <w:color w:val="0000FF"/>
      <w:u w:val="single"/>
    </w:rPr>
  </w:style>
  <w:style w:type="character" w:customStyle="1" w:styleId="Heading1Char">
    <w:name w:val="Heading 1 Char"/>
    <w:link w:val="Heading1"/>
    <w:uiPriority w:val="9"/>
    <w:rsid w:val="00892F19"/>
    <w:rPr>
      <w:b/>
    </w:rPr>
  </w:style>
  <w:style w:type="paragraph" w:styleId="Header">
    <w:name w:val="header"/>
    <w:basedOn w:val="Normal"/>
    <w:rsid w:val="00697A0D"/>
    <w:pPr>
      <w:tabs>
        <w:tab w:val="center" w:pos="4320"/>
        <w:tab w:val="right" w:pos="8640"/>
      </w:tabs>
    </w:pPr>
  </w:style>
  <w:style w:type="paragraph" w:styleId="Footer">
    <w:name w:val="footer"/>
    <w:basedOn w:val="Normal"/>
    <w:link w:val="FooterChar"/>
    <w:uiPriority w:val="99"/>
    <w:rsid w:val="00697A0D"/>
    <w:pPr>
      <w:tabs>
        <w:tab w:val="center" w:pos="4320"/>
        <w:tab w:val="right" w:pos="8640"/>
      </w:tabs>
    </w:pPr>
  </w:style>
  <w:style w:type="character" w:customStyle="1" w:styleId="Heading2Char">
    <w:name w:val="Heading 2 Char"/>
    <w:link w:val="Heading2"/>
    <w:uiPriority w:val="9"/>
    <w:semiHidden/>
    <w:rsid w:val="001F6AF3"/>
    <w:rPr>
      <w:rFonts w:ascii="Cambria" w:eastAsia="Times New Roman" w:hAnsi="Cambria" w:cs="Times New Roman"/>
      <w:b/>
      <w:bCs/>
      <w:i/>
      <w:iCs/>
      <w:sz w:val="28"/>
      <w:szCs w:val="28"/>
    </w:rPr>
  </w:style>
  <w:style w:type="character" w:customStyle="1" w:styleId="FooterChar">
    <w:name w:val="Footer Char"/>
    <w:link w:val="Footer"/>
    <w:uiPriority w:val="99"/>
    <w:rsid w:val="004C70E1"/>
    <w:rPr>
      <w:sz w:val="24"/>
      <w:szCs w:val="24"/>
    </w:rPr>
  </w:style>
  <w:style w:type="character" w:customStyle="1" w:styleId="apple-converted-space">
    <w:name w:val="apple-converted-space"/>
    <w:rsid w:val="00ED018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surei-data.appstate.edu/d/iPq9FHZmz/rei-home?refresh=1m&amp;org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KXI23giZppb5gUd9nzprjDBYg==">CgMxLjAyDmguMTlwNDZoM214dnk4MghoLmdqZGd4czgAaiMKE3N1Z2dlc3QuZWZ2c2pvcGJzc3oSDER1bmNhbiBCdXJuc2okChRzdWdnZXN0Lmk1bG9vYTRnZHYyNBIMRHVuY2FuIEJ1cm5zaiQKFHN1Z2dlc3QuOTJnMnp5YnNkajM3EgxEdW5jYW4gQnVybnNqJAoUc3VnZ2VzdC5qY2hzN29zZm03MjMSDER1bmNhbiBCdXJuc2okChRzdWdnZXN0LmowN3NzbTYza285MxIMRHVuY2FuIEJ1cm5zaiQKFHN1Z2dlc3QuM295b292dzE3emx4EgxEdW5jYW4gQnVybnNyITF5X3o1SVNuSU1FM0lfVVBNb2Z4RnVaMnRkVl9STnJV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2870</Words>
  <Characters>16365</Characters>
  <Application>Microsoft Office Word</Application>
  <DocSecurity>0</DocSecurity>
  <Lines>136</Lines>
  <Paragraphs>38</Paragraphs>
  <ScaleCrop>false</ScaleCrop>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Avery Brewer</cp:lastModifiedBy>
  <cp:revision>3</cp:revision>
  <dcterms:created xsi:type="dcterms:W3CDTF">2021-09-13T19:14:00Z</dcterms:created>
  <dcterms:modified xsi:type="dcterms:W3CDTF">2026-03-25T18:18:00Z</dcterms:modified>
</cp:coreProperties>
</file>